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exte"/>
        <w:jc w:val="center"/>
        <w:outlineLvl w:val="0"/>
        <w:rPr>
          <w:rFonts w:ascii="Times New Roman" w:hAnsi="Times New Roman"/>
          <w:b/>
          <w:noProof w:val="0"/>
          <w:sz w:val="22"/>
        </w:rPr>
      </w:pPr>
      <w:r>
        <w:rPr>
          <w:rFonts w:ascii="Times New Roman" w:hAnsi="Times New Roman"/>
          <w:b/>
          <w:noProof w:val="0"/>
          <w:sz w:val="22"/>
        </w:rPr>
        <w:t xml:space="preserve">MINISTERE DE </w:t>
      </w:r>
      <w:smartTag w:uri="urn:schemas-microsoft-com:office:smarttags" w:element="PersonName">
        <w:smartTagPr>
          <w:attr w:name="ProductID" w:val="LA COMMUNAUTE FRANCAISE"/>
        </w:smartTagPr>
        <w:r>
          <w:rPr>
            <w:rFonts w:ascii="Times New Roman" w:hAnsi="Times New Roman"/>
            <w:b/>
            <w:noProof w:val="0"/>
            <w:sz w:val="22"/>
          </w:rPr>
          <w:t>LA COMMUNAUTE FRANCAISE</w:t>
        </w:r>
      </w:smartTag>
    </w:p>
    <w:p>
      <w:pPr>
        <w:pStyle w:val="Texte"/>
        <w:jc w:val="center"/>
        <w:rPr>
          <w:rFonts w:ascii="Times New Roman" w:hAnsi="Times New Roman"/>
          <w:b/>
          <w:noProof w:val="0"/>
          <w:sz w:val="22"/>
        </w:rPr>
      </w:pPr>
    </w:p>
    <w:p>
      <w:pPr>
        <w:pStyle w:val="Texte"/>
        <w:jc w:val="center"/>
        <w:outlineLvl w:val="0"/>
        <w:rPr>
          <w:rFonts w:ascii="Times New Roman" w:hAnsi="Times New Roman"/>
          <w:b/>
          <w:noProof w:val="0"/>
          <w:sz w:val="18"/>
        </w:rPr>
      </w:pPr>
      <w:r>
        <w:rPr>
          <w:rFonts w:ascii="Times New Roman" w:hAnsi="Times New Roman"/>
          <w:b/>
          <w:noProof w:val="0"/>
          <w:sz w:val="18"/>
        </w:rPr>
        <w:t>ADMINISTRATION GENERALE DE L’ENSEIGNEMENT</w:t>
      </w:r>
    </w:p>
    <w:p>
      <w:pPr>
        <w:pStyle w:val="Texte"/>
        <w:jc w:val="center"/>
        <w:rPr>
          <w:rFonts w:ascii="Times New Roman" w:hAnsi="Times New Roman"/>
          <w:noProof w:val="0"/>
          <w:sz w:val="22"/>
        </w:rPr>
      </w:pPr>
    </w:p>
    <w:p>
      <w:pPr>
        <w:pStyle w:val="Texte"/>
        <w:jc w:val="center"/>
        <w:outlineLvl w:val="0"/>
        <w:rPr>
          <w:rFonts w:ascii="Times New Roman" w:hAnsi="Times New Roman"/>
          <w:b/>
          <w:noProof w:val="0"/>
          <w:sz w:val="22"/>
        </w:rPr>
      </w:pPr>
      <w:r>
        <w:rPr>
          <w:rFonts w:ascii="Times New Roman" w:hAnsi="Times New Roman"/>
          <w:b/>
          <w:noProof w:val="0"/>
          <w:sz w:val="22"/>
        </w:rPr>
        <w:t>ENSEIGNEMENT DE PROMOTION SOCIALE</w:t>
      </w:r>
    </w:p>
    <w:p/>
    <w:p/>
    <w:p/>
    <w:p/>
    <w:p/>
    <w:p/>
    <w:p/>
    <w:p/>
    <w:p/>
    <w:p/>
    <w:p>
      <w:pPr>
        <w:pStyle w:val="Texte"/>
        <w:ind w:left="2269" w:right="2602"/>
        <w:jc w:val="center"/>
        <w:outlineLvl w:val="0"/>
        <w:rPr>
          <w:rFonts w:ascii="Times New Roman" w:hAnsi="Times New Roman"/>
          <w:b/>
          <w:noProof w:val="0"/>
          <w:sz w:val="28"/>
        </w:rPr>
      </w:pPr>
    </w:p>
    <w:p>
      <w:pPr>
        <w:pStyle w:val="Texte"/>
        <w:ind w:left="2269" w:right="2602"/>
        <w:jc w:val="center"/>
        <w:outlineLvl w:val="0"/>
        <w:rPr>
          <w:rFonts w:ascii="Times New Roman" w:hAnsi="Times New Roman"/>
          <w:b/>
          <w:noProof w:val="0"/>
          <w:sz w:val="28"/>
        </w:rPr>
      </w:pPr>
    </w:p>
    <w:p>
      <w:pPr>
        <w:pStyle w:val="Texte"/>
        <w:ind w:left="2269" w:right="2602"/>
        <w:jc w:val="center"/>
        <w:outlineLvl w:val="0"/>
        <w:rPr>
          <w:rFonts w:ascii="Times New Roman" w:hAnsi="Times New Roman"/>
          <w:b/>
          <w:noProof w:val="0"/>
          <w:sz w:val="28"/>
        </w:rPr>
      </w:pPr>
    </w:p>
    <w:p>
      <w:pPr>
        <w:pStyle w:val="Texte"/>
        <w:ind w:left="2269" w:right="2602"/>
        <w:jc w:val="center"/>
        <w:outlineLvl w:val="0"/>
        <w:rPr>
          <w:rFonts w:ascii="Times New Roman" w:hAnsi="Times New Roman"/>
          <w:b/>
          <w:noProof w:val="0"/>
          <w:sz w:val="28"/>
        </w:rPr>
      </w:pPr>
    </w:p>
    <w:p>
      <w:pPr>
        <w:pStyle w:val="Texte"/>
        <w:ind w:left="2269" w:right="2602"/>
        <w:jc w:val="center"/>
        <w:outlineLvl w:val="0"/>
        <w:rPr>
          <w:rFonts w:ascii="Times New Roman" w:hAnsi="Times New Roman"/>
          <w:b/>
          <w:noProof w:val="0"/>
          <w:sz w:val="28"/>
        </w:rPr>
      </w:pPr>
    </w:p>
    <w:p>
      <w:pPr>
        <w:pStyle w:val="Texte"/>
        <w:ind w:left="2269" w:right="2602"/>
        <w:jc w:val="center"/>
        <w:outlineLvl w:val="0"/>
        <w:rPr>
          <w:rFonts w:ascii="Times New Roman" w:hAnsi="Times New Roman"/>
          <w:b/>
          <w:noProof w:val="0"/>
          <w:sz w:val="28"/>
        </w:rPr>
      </w:pPr>
    </w:p>
    <w:p>
      <w:pPr>
        <w:pStyle w:val="Texte"/>
        <w:ind w:left="2269" w:right="2602"/>
        <w:jc w:val="center"/>
        <w:outlineLvl w:val="0"/>
        <w:rPr>
          <w:rFonts w:ascii="Times New Roman" w:hAnsi="Times New Roman"/>
          <w:b/>
          <w:noProof w:val="0"/>
          <w:sz w:val="28"/>
        </w:rPr>
      </w:pPr>
    </w:p>
    <w:p>
      <w:pPr>
        <w:pStyle w:val="Texte"/>
        <w:ind w:right="-1"/>
        <w:jc w:val="center"/>
        <w:outlineLvl w:val="0"/>
        <w:rPr>
          <w:rFonts w:ascii="Times New Roman" w:hAnsi="Times New Roman"/>
          <w:b/>
          <w:noProof w:val="0"/>
          <w:sz w:val="28"/>
        </w:rPr>
      </w:pPr>
      <w:r>
        <w:rPr>
          <w:rFonts w:ascii="Times New Roman" w:hAnsi="Times New Roman"/>
          <w:b/>
          <w:noProof w:val="0"/>
          <w:sz w:val="28"/>
        </w:rPr>
        <w:t>DOSSIER PEDAGOGIQUE</w:t>
      </w:r>
    </w:p>
    <w:p>
      <w:pPr>
        <w:pStyle w:val="Texte"/>
        <w:ind w:left="2269" w:right="2602"/>
        <w:jc w:val="center"/>
        <w:rPr>
          <w:rFonts w:ascii="Times New Roman" w:hAnsi="Times New Roman"/>
          <w:b/>
          <w:noProof w:val="0"/>
          <w:sz w:val="28"/>
        </w:rPr>
      </w:pPr>
    </w:p>
    <w:p/>
    <w:p>
      <w:pPr>
        <w:jc w:val="center"/>
        <w:outlineLvl w:val="0"/>
        <w:rPr>
          <w:b/>
          <w:sz w:val="24"/>
        </w:rPr>
      </w:pPr>
      <w:r>
        <w:rPr>
          <w:b/>
          <w:sz w:val="24"/>
        </w:rPr>
        <w:t>SECTION</w:t>
      </w:r>
    </w:p>
    <w:p>
      <w:pPr>
        <w:jc w:val="center"/>
      </w:pPr>
    </w:p>
    <w:p>
      <w:pPr>
        <w:jc w:val="center"/>
        <w:outlineLvl w:val="0"/>
        <w:rPr>
          <w:b/>
          <w:caps/>
          <w:sz w:val="32"/>
        </w:rPr>
      </w:pPr>
      <w:r>
        <w:rPr>
          <w:b/>
          <w:caps/>
          <w:sz w:val="32"/>
        </w:rPr>
        <w:t xml:space="preserve">COMPLEMENT DE FORMATION GENERALE AVEC APPRENTISSAGE D’UNE LANGUE ETRANGERE EN VUE DE L'OBTENTION DU CERTIFICAT CORRESPONDANT AU CERTIFICAT D’ENSEIGNEMENT SECONDAIRE SUPERIEUR  </w:t>
      </w:r>
    </w:p>
    <w:p>
      <w:pPr>
        <w:pStyle w:val="Texte"/>
        <w:jc w:val="center"/>
        <w:rPr>
          <w:rFonts w:ascii="Times New Roman" w:hAnsi="Times New Roman"/>
          <w:b/>
          <w:noProof w:val="0"/>
          <w:sz w:val="22"/>
        </w:rPr>
      </w:pPr>
    </w:p>
    <w:p>
      <w:pPr>
        <w:pStyle w:val="Texte"/>
        <w:jc w:val="center"/>
        <w:rPr>
          <w:rFonts w:ascii="Times New Roman" w:hAnsi="Times New Roman"/>
          <w:b/>
          <w:noProof w:val="0"/>
          <w:sz w:val="22"/>
        </w:rPr>
      </w:pPr>
    </w:p>
    <w:p>
      <w:pPr>
        <w:pStyle w:val="Texte"/>
        <w:jc w:val="center"/>
        <w:outlineLvl w:val="0"/>
        <w:rPr>
          <w:rFonts w:ascii="Times New Roman" w:hAnsi="Times New Roman"/>
          <w:b/>
          <w:noProof w:val="0"/>
          <w:sz w:val="22"/>
        </w:rPr>
      </w:pPr>
      <w:r>
        <w:rPr>
          <w:rFonts w:ascii="Times New Roman" w:hAnsi="Times New Roman"/>
          <w:b/>
          <w:noProof w:val="0"/>
          <w:sz w:val="22"/>
        </w:rPr>
        <w:t xml:space="preserve">ENSEIGNEMENT </w:t>
      </w:r>
      <w:r>
        <w:rPr>
          <w:rFonts w:ascii="Times New Roman" w:hAnsi="Times New Roman"/>
          <w:b/>
          <w:caps/>
          <w:noProof w:val="0"/>
          <w:sz w:val="22"/>
        </w:rPr>
        <w:t>secondaire DU TROISIEME DEGRE</w:t>
      </w:r>
    </w:p>
    <w:p>
      <w:pPr>
        <w:jc w:val="center"/>
      </w:pPr>
    </w:p>
    <w:p>
      <w:pPr>
        <w:jc w:val="center"/>
      </w:pPr>
    </w:p>
    <w:p>
      <w:pPr>
        <w:jc w:val="center"/>
      </w:pPr>
    </w:p>
    <w:p>
      <w:pPr>
        <w:jc w:val="center"/>
      </w:pPr>
    </w:p>
    <w:p>
      <w:pPr>
        <w:jc w:val="cente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trPr>
          <w:jc w:val="center"/>
        </w:trPr>
        <w:tc>
          <w:tcPr>
            <w:tcW w:w="5529" w:type="dxa"/>
          </w:tcPr>
          <w:p>
            <w:pPr>
              <w:pStyle w:val="Texte"/>
              <w:jc w:val="center"/>
              <w:rPr>
                <w:rFonts w:ascii="Times New Roman" w:hAnsi="Times New Roman"/>
                <w:b/>
                <w:noProof w:val="0"/>
                <w:sz w:val="22"/>
              </w:rPr>
            </w:pPr>
            <w:r>
              <w:rPr>
                <w:rFonts w:ascii="Times New Roman" w:hAnsi="Times New Roman"/>
                <w:b/>
                <w:noProof w:val="0"/>
                <w:sz w:val="22"/>
              </w:rPr>
              <w:t>CODE : 04 17 04 S20 D1</w:t>
            </w:r>
          </w:p>
        </w:tc>
      </w:tr>
      <w:tr>
        <w:trPr>
          <w:jc w:val="center"/>
        </w:trPr>
        <w:tc>
          <w:tcPr>
            <w:tcW w:w="5529" w:type="dxa"/>
          </w:tcPr>
          <w:p>
            <w:pPr>
              <w:pStyle w:val="Texte"/>
              <w:jc w:val="center"/>
              <w:rPr>
                <w:rFonts w:ascii="Times New Roman" w:hAnsi="Times New Roman"/>
                <w:b/>
                <w:noProof w:val="0"/>
                <w:sz w:val="22"/>
              </w:rPr>
            </w:pPr>
          </w:p>
        </w:tc>
      </w:tr>
      <w:tr>
        <w:trPr>
          <w:jc w:val="center"/>
        </w:trPr>
        <w:tc>
          <w:tcPr>
            <w:tcW w:w="5529" w:type="dxa"/>
          </w:tcPr>
          <w:p>
            <w:pPr>
              <w:pStyle w:val="Texte"/>
              <w:jc w:val="center"/>
              <w:rPr>
                <w:rFonts w:ascii="Times New Roman" w:hAnsi="Times New Roman"/>
                <w:b/>
                <w:noProof w:val="0"/>
                <w:sz w:val="22"/>
              </w:rPr>
            </w:pPr>
            <w:r>
              <w:rPr>
                <w:rFonts w:ascii="Times New Roman" w:hAnsi="Times New Roman"/>
                <w:b/>
                <w:noProof w:val="0"/>
                <w:sz w:val="22"/>
              </w:rPr>
              <w:t>DOCUMENT DE REFERENCE INTER-RESEAUX</w:t>
            </w:r>
          </w:p>
          <w:p>
            <w:pPr>
              <w:pStyle w:val="Texte"/>
              <w:jc w:val="center"/>
              <w:rPr>
                <w:rFonts w:ascii="Times New Roman" w:hAnsi="Times New Roman"/>
                <w:noProof w:val="0"/>
                <w:sz w:val="22"/>
              </w:rPr>
            </w:pPr>
          </w:p>
        </w:tc>
      </w:tr>
    </w:tbl>
    <w:p>
      <w:pPr>
        <w:jc w:val="center"/>
      </w:pPr>
    </w:p>
    <w:p>
      <w:pPr>
        <w:jc w:val="center"/>
        <w:outlineLvl w:val="0"/>
        <w:rPr>
          <w:b/>
        </w:rPr>
      </w:pPr>
    </w:p>
    <w:p>
      <w:pPr>
        <w:jc w:val="center"/>
        <w:outlineLvl w:val="0"/>
        <w:rPr>
          <w:b/>
        </w:rPr>
      </w:pPr>
    </w:p>
    <w:p>
      <w:pPr>
        <w:jc w:val="center"/>
        <w:outlineLvl w:val="0"/>
        <w:rPr>
          <w:b/>
        </w:rPr>
      </w:pPr>
    </w:p>
    <w:p>
      <w:pPr>
        <w:jc w:val="center"/>
        <w:outlineLvl w:val="0"/>
        <w:rPr>
          <w:b/>
        </w:rPr>
      </w:pPr>
      <w:r>
        <w:rPr>
          <w:b/>
        </w:rPr>
        <w:t xml:space="preserve">Approbation du Gouvernement de la Communauté française du 17 juin 2021, </w:t>
      </w:r>
    </w:p>
    <w:p>
      <w:pPr>
        <w:jc w:val="center"/>
        <w:rPr>
          <w:b/>
        </w:rPr>
      </w:pPr>
      <w:r>
        <w:rPr>
          <w:b/>
        </w:rPr>
        <w:t>sur avis conforme du Conseil général</w:t>
      </w:r>
    </w:p>
    <w:p>
      <w:pPr>
        <w:jc w:val="center"/>
        <w:rPr>
          <w:b/>
        </w:rPr>
      </w:pPr>
    </w:p>
    <w:p>
      <w:pPr>
        <w:jc w:val="center"/>
        <w:rPr>
          <w:b/>
        </w:rPr>
      </w:pPr>
    </w:p>
    <w:tbl>
      <w:tblPr>
        <w:tblW w:w="0" w:type="auto"/>
        <w:tblBorders>
          <w:top w:val="single" w:sz="6" w:space="0" w:color="auto"/>
          <w:left w:val="single" w:sz="6" w:space="0" w:color="auto"/>
          <w:bottom w:val="single" w:sz="30" w:space="0" w:color="auto"/>
          <w:right w:val="single" w:sz="30" w:space="0" w:color="auto"/>
        </w:tblBorders>
        <w:tblLayout w:type="fixed"/>
        <w:tblCellMar>
          <w:left w:w="70" w:type="dxa"/>
          <w:right w:w="70" w:type="dxa"/>
        </w:tblCellMar>
        <w:tblLook w:val="0000" w:firstRow="0" w:lastRow="0" w:firstColumn="0" w:lastColumn="0" w:noHBand="0" w:noVBand="0"/>
      </w:tblPr>
      <w:tblGrid>
        <w:gridCol w:w="9212"/>
      </w:tblGrid>
      <w:tr>
        <w:tc>
          <w:tcPr>
            <w:tcW w:w="9212" w:type="dxa"/>
          </w:tcPr>
          <w:p>
            <w:pPr>
              <w:jc w:val="center"/>
              <w:rPr>
                <w:b/>
              </w:rPr>
            </w:pPr>
          </w:p>
          <w:p>
            <w:pPr>
              <w:jc w:val="center"/>
              <w:outlineLvl w:val="0"/>
              <w:rPr>
                <w:b/>
                <w:caps/>
                <w:sz w:val="28"/>
              </w:rPr>
            </w:pPr>
            <w:r>
              <w:rPr>
                <w:b/>
                <w:caps/>
                <w:sz w:val="28"/>
              </w:rPr>
              <w:t xml:space="preserve">COMPLEMENT DE FORMATION GENERALE AVEC APPRENTISSAGE D’UNE LANGUE ETRANGERE EN VUE DE L'OBTENTION DU CERTIFICAT CORRESPONDANT AU CERTIFICAT D’ENSEIGNEMENT SECONDAIRE SUPERIEUR  </w:t>
            </w:r>
          </w:p>
          <w:p>
            <w:pPr>
              <w:jc w:val="center"/>
              <w:rPr>
                <w:b/>
                <w:sz w:val="28"/>
              </w:rPr>
            </w:pPr>
          </w:p>
          <w:p>
            <w:pPr>
              <w:pStyle w:val="Texte"/>
              <w:jc w:val="center"/>
              <w:outlineLvl w:val="0"/>
              <w:rPr>
                <w:rFonts w:ascii="Times New Roman" w:hAnsi="Times New Roman"/>
                <w:b/>
                <w:noProof w:val="0"/>
                <w:sz w:val="22"/>
              </w:rPr>
            </w:pPr>
            <w:r>
              <w:rPr>
                <w:rFonts w:ascii="Times New Roman" w:hAnsi="Times New Roman"/>
                <w:b/>
                <w:noProof w:val="0"/>
                <w:sz w:val="22"/>
              </w:rPr>
              <w:t xml:space="preserve">ENSEIGNEMENT </w:t>
            </w:r>
            <w:r>
              <w:rPr>
                <w:rFonts w:ascii="Times New Roman" w:hAnsi="Times New Roman"/>
                <w:b/>
                <w:caps/>
                <w:noProof w:val="0"/>
                <w:sz w:val="22"/>
              </w:rPr>
              <w:t>secondaire DU TROISIEME DEGRE</w:t>
            </w:r>
          </w:p>
          <w:p>
            <w:pPr>
              <w:jc w:val="center"/>
              <w:rPr>
                <w:b/>
              </w:rPr>
            </w:pPr>
            <w:bookmarkStart w:id="0" w:name="_GoBack"/>
            <w:bookmarkEnd w:id="0"/>
          </w:p>
        </w:tc>
      </w:tr>
    </w:tbl>
    <w:p/>
    <w:p/>
    <w:p>
      <w:pPr>
        <w:outlineLvl w:val="0"/>
        <w:rPr>
          <w:b/>
        </w:rPr>
      </w:pPr>
      <w:r>
        <w:rPr>
          <w:b/>
        </w:rPr>
        <w:t>1.</w:t>
      </w:r>
      <w:r>
        <w:rPr>
          <w:b/>
        </w:rPr>
        <w:tab/>
        <w:t xml:space="preserve">FINALITES DE </w:t>
      </w:r>
      <w:smartTag w:uri="urn:schemas-microsoft-com:office:smarttags" w:element="PersonName">
        <w:smartTagPr>
          <w:attr w:name="ProductID" w:val="LA SECTION"/>
        </w:smartTagPr>
        <w:r>
          <w:rPr>
            <w:b/>
          </w:rPr>
          <w:t>LA SECTION</w:t>
        </w:r>
      </w:smartTag>
    </w:p>
    <w:p/>
    <w:p>
      <w:pPr>
        <w:ind w:left="851" w:hanging="426"/>
        <w:outlineLvl w:val="0"/>
        <w:rPr>
          <w:b/>
        </w:rPr>
      </w:pPr>
      <w:r>
        <w:rPr>
          <w:b/>
        </w:rPr>
        <w:t>1.1.</w:t>
      </w:r>
      <w:r>
        <w:rPr>
          <w:b/>
        </w:rPr>
        <w:tab/>
        <w:t>Finalités générales</w:t>
      </w:r>
    </w:p>
    <w:p/>
    <w:p>
      <w:pPr>
        <w:ind w:left="851"/>
        <w:jc w:val="both"/>
      </w:pPr>
      <w:r>
        <w:t xml:space="preserve">Conformément à l’article 7 du décret de </w:t>
      </w:r>
      <w:smartTag w:uri="urn:schemas-microsoft-com:office:smarttags" w:element="PersonName">
        <w:smartTagPr>
          <w:attr w:name="ProductID" w:val="la Communaut￩"/>
        </w:smartTagPr>
        <w:r>
          <w:t>la Communauté</w:t>
        </w:r>
      </w:smartTag>
      <w:r>
        <w:t xml:space="preserve"> française du 16 avril 1991, cette section doit :</w:t>
      </w:r>
    </w:p>
    <w:p>
      <w:pPr>
        <w:jc w:val="both"/>
      </w:pPr>
    </w:p>
    <w:p>
      <w:pPr>
        <w:numPr>
          <w:ilvl w:val="0"/>
          <w:numId w:val="1"/>
        </w:numPr>
        <w:jc w:val="both"/>
      </w:pPr>
      <w:r>
        <w:t>concourir à l’épanouissement individuel en promouvant une meilleure insertion professionnelle, sociale et culturelle;</w:t>
      </w:r>
    </w:p>
    <w:p>
      <w:pPr>
        <w:numPr>
          <w:ilvl w:val="12"/>
          <w:numId w:val="0"/>
        </w:numPr>
        <w:ind w:left="1134" w:hanging="283"/>
        <w:jc w:val="both"/>
      </w:pPr>
    </w:p>
    <w:p>
      <w:pPr>
        <w:numPr>
          <w:ilvl w:val="0"/>
          <w:numId w:val="1"/>
        </w:numPr>
        <w:jc w:val="both"/>
      </w:pPr>
      <w:r>
        <w:t>répondre aux besoins et demandes en formation émanant des entreprises, des administrations, de l’enseignement et d’une manière générale des milieux socio-économiques et culturels.</w:t>
      </w:r>
    </w:p>
    <w:p/>
    <w:p/>
    <w:p/>
    <w:p>
      <w:pPr>
        <w:ind w:left="851" w:hanging="426"/>
        <w:outlineLvl w:val="0"/>
        <w:rPr>
          <w:b/>
        </w:rPr>
      </w:pPr>
      <w:r>
        <w:rPr>
          <w:b/>
        </w:rPr>
        <w:t>1.2.</w:t>
      </w:r>
      <w:r>
        <w:rPr>
          <w:b/>
        </w:rPr>
        <w:tab/>
        <w:t>Finalités particulières</w:t>
      </w:r>
    </w:p>
    <w:p>
      <w:pPr>
        <w:ind w:left="851" w:hanging="426"/>
        <w:rPr>
          <w:b/>
        </w:rPr>
      </w:pPr>
    </w:p>
    <w:p>
      <w:pPr>
        <w:ind w:left="851"/>
        <w:jc w:val="both"/>
        <w:rPr>
          <w:lang w:eastAsia="ar-SA"/>
        </w:rPr>
      </w:pPr>
      <w:r>
        <w:rPr>
          <w:lang w:eastAsia="ar-SA"/>
        </w:rPr>
        <w:t>Cette section s'adresse à l’étudiant qui poursuit ou a réussi une formation qualifiante  correspondante. Ce complément de formation générale lui permet d’obtenir, par capitalisation avec un certificat de qualification, le Certificat correspondant au Certificat d’Enseignement secondaire supérieur.</w:t>
      </w:r>
    </w:p>
    <w:p>
      <w:pPr>
        <w:ind w:left="851"/>
        <w:jc w:val="both"/>
        <w:rPr>
          <w:lang w:eastAsia="ar-SA"/>
        </w:rPr>
      </w:pPr>
      <w:r>
        <w:rPr>
          <w:lang w:eastAsia="ar-SA"/>
        </w:rPr>
        <w:t>Cette section vise, dès lors, à permettre à l’étudiant de maîtriser les compétences terminales du 3</w:t>
      </w:r>
      <w:r>
        <w:rPr>
          <w:vertAlign w:val="superscript"/>
          <w:lang w:eastAsia="ar-SA"/>
        </w:rPr>
        <w:t>ème</w:t>
      </w:r>
      <w:r>
        <w:rPr>
          <w:lang w:eastAsia="ar-SA"/>
        </w:rPr>
        <w:t xml:space="preserve"> degré telles que fixées par les référentiels des humanités techniques et professionnelles de l'enseignement secondaire de plein exercice approuvés par le Gouvernement de la Communauté française.</w:t>
      </w:r>
    </w:p>
    <w:p>
      <w:pPr>
        <w:ind w:left="851"/>
        <w:jc w:val="both"/>
        <w:rPr>
          <w:lang w:eastAsia="ar-SA"/>
        </w:rPr>
      </w:pPr>
      <w:r>
        <w:rPr>
          <w:lang w:eastAsia="ar-SA"/>
        </w:rPr>
        <w:t xml:space="preserve">Ces référentiels  détaillent les processus (appliquer, connaître, transférer) et les ressources (savoirs disciplinaires et savoir-faire) entrant en jeu dans l'acquisition des compétences (Voir : - annexes à l'AGCF du 16/01/2014 </w:t>
      </w:r>
      <w:r>
        <w:rPr>
          <w:i/>
          <w:lang w:eastAsia="ar-SA"/>
        </w:rPr>
        <w:t>déterminant les compétences terminales et savoirs communs à l'issue de la section de qualification des humanités techniques et professionnelles en éducation scientifique, en français, en sciences économiques et sociales ainsi qu'en sciences humaines) </w:t>
      </w:r>
      <w:r>
        <w:rPr>
          <w:lang w:eastAsia="ar-SA"/>
        </w:rPr>
        <w:t>;</w:t>
      </w:r>
    </w:p>
    <w:p>
      <w:pPr>
        <w:ind w:left="851"/>
        <w:jc w:val="both"/>
        <w:rPr>
          <w:lang w:eastAsia="ar-SA"/>
        </w:rPr>
      </w:pPr>
      <w:r>
        <w:rPr>
          <w:lang w:eastAsia="ar-SA"/>
        </w:rPr>
        <w:t xml:space="preserve">- annexes à l’AGCF du 13/12/2017 </w:t>
      </w:r>
      <w:r>
        <w:rPr>
          <w:i/>
          <w:lang w:eastAsia="ar-SA"/>
        </w:rPr>
        <w:t>déterminant les socles de compétences en langues modernes à l’issue du 1</w:t>
      </w:r>
      <w:r>
        <w:rPr>
          <w:i/>
          <w:vertAlign w:val="superscript"/>
          <w:lang w:eastAsia="ar-SA"/>
        </w:rPr>
        <w:t>er</w:t>
      </w:r>
      <w:r>
        <w:rPr>
          <w:i/>
          <w:lang w:eastAsia="ar-SA"/>
        </w:rPr>
        <w:t xml:space="preserve"> degré de l’enseignement secondaire, les compétences minimales en matière de communication dans une langue moderne autre que le français à l’issue du deuxième degré de la section de transition ainsi qu’à l’issue de la section de transition, les compétences minimales en matière de communication dans une langue moderne autre que le français à l’issue de la section de qualification, lorsque l’apprentissage d’une langue moderne figure au programme des études, les compétences terminales et savoirs requis en français à l’issue du deuxième degré de la section de transition ainsi qu’à l’issue de la section de transition</w:t>
      </w:r>
      <w:r>
        <w:rPr>
          <w:lang w:eastAsia="ar-SA"/>
        </w:rPr>
        <w:t xml:space="preserve">.). </w:t>
      </w:r>
    </w:p>
    <w:p>
      <w:pPr>
        <w:ind w:left="851"/>
        <w:jc w:val="both"/>
        <w:rPr>
          <w:lang w:eastAsia="ar-SA"/>
        </w:rPr>
      </w:pPr>
    </w:p>
    <w:p>
      <w:pPr>
        <w:ind w:left="851"/>
        <w:jc w:val="both"/>
        <w:rPr>
          <w:lang w:eastAsia="ar-SA"/>
        </w:rPr>
      </w:pPr>
      <w:r>
        <w:rPr>
          <w:lang w:eastAsia="ar-SA"/>
        </w:rPr>
        <w:t>Ces acquis d'apprentissage lui permettent d'accéder à l'enseignement supérieur.</w:t>
      </w:r>
    </w:p>
    <w:p>
      <w:pPr>
        <w:ind w:left="851"/>
        <w:jc w:val="both"/>
        <w:rPr>
          <w:lang w:eastAsia="ar-SA"/>
        </w:rPr>
      </w:pPr>
      <w:r>
        <w:rPr>
          <w:lang w:eastAsia="ar-SA"/>
        </w:rPr>
        <w:lastRenderedPageBreak/>
        <w:t>En outre, ce complément de formation générale contribuera, en ancrant les connaissances dans le domaine des savoirs pratiques et professionnels, à :</w:t>
      </w:r>
    </w:p>
    <w:p>
      <w:pPr>
        <w:ind w:left="851"/>
        <w:jc w:val="both"/>
        <w:rPr>
          <w:lang w:eastAsia="ar-SA"/>
        </w:rPr>
      </w:pPr>
    </w:p>
    <w:p>
      <w:pPr>
        <w:widowControl w:val="0"/>
        <w:numPr>
          <w:ilvl w:val="0"/>
          <w:numId w:val="18"/>
        </w:numPr>
        <w:tabs>
          <w:tab w:val="clear" w:pos="2060"/>
          <w:tab w:val="left" w:pos="1134"/>
          <w:tab w:val="num" w:pos="1211"/>
        </w:tabs>
        <w:ind w:left="1134" w:hanging="283"/>
        <w:jc w:val="both"/>
      </w:pPr>
      <w:r>
        <w:t>faire prendre conscience à l'étudiant de ses possibilités et à renforcer la confiance en soi notamment en lui accordant le droit à l’erreur ;</w:t>
      </w:r>
    </w:p>
    <w:p>
      <w:pPr>
        <w:widowControl w:val="0"/>
        <w:numPr>
          <w:ilvl w:val="0"/>
          <w:numId w:val="18"/>
        </w:numPr>
        <w:tabs>
          <w:tab w:val="clear" w:pos="2060"/>
          <w:tab w:val="left" w:pos="1134"/>
          <w:tab w:val="num" w:pos="1211"/>
        </w:tabs>
        <w:ind w:left="1134" w:hanging="283"/>
        <w:jc w:val="both"/>
      </w:pPr>
      <w:r>
        <w:t>accéder à des ressources et à sélectionner des informations pertinentes en développant son esprit critique ;</w:t>
      </w:r>
    </w:p>
    <w:p>
      <w:pPr>
        <w:widowControl w:val="0"/>
        <w:numPr>
          <w:ilvl w:val="0"/>
          <w:numId w:val="18"/>
        </w:numPr>
        <w:tabs>
          <w:tab w:val="clear" w:pos="2060"/>
          <w:tab w:val="left" w:pos="1134"/>
          <w:tab w:val="num" w:pos="1211"/>
        </w:tabs>
        <w:ind w:left="1134" w:hanging="283"/>
        <w:jc w:val="both"/>
      </w:pPr>
      <w:r>
        <w:t>le sensibiliser à la démarche scientifique ;</w:t>
      </w:r>
    </w:p>
    <w:p>
      <w:pPr>
        <w:widowControl w:val="0"/>
        <w:numPr>
          <w:ilvl w:val="0"/>
          <w:numId w:val="18"/>
        </w:numPr>
        <w:tabs>
          <w:tab w:val="clear" w:pos="2060"/>
          <w:tab w:val="left" w:pos="1134"/>
          <w:tab w:val="num" w:pos="1211"/>
        </w:tabs>
        <w:ind w:left="1134" w:hanging="283"/>
        <w:jc w:val="both"/>
      </w:pPr>
      <w:r>
        <w:t>lui faire acquérir de l'autonomie dans la construction de ses savoirs ;</w:t>
      </w:r>
    </w:p>
    <w:p>
      <w:pPr>
        <w:widowControl w:val="0"/>
        <w:numPr>
          <w:ilvl w:val="0"/>
          <w:numId w:val="19"/>
        </w:numPr>
        <w:tabs>
          <w:tab w:val="clear" w:pos="2060"/>
          <w:tab w:val="num" w:pos="1134"/>
        </w:tabs>
        <w:spacing w:line="276" w:lineRule="auto"/>
        <w:ind w:left="1134" w:hanging="283"/>
        <w:jc w:val="both"/>
      </w:pPr>
      <w:r>
        <w:t>développer ses capacités à communiquer des idées et des raisonnements ;</w:t>
      </w:r>
    </w:p>
    <w:p>
      <w:pPr>
        <w:widowControl w:val="0"/>
        <w:numPr>
          <w:ilvl w:val="0"/>
          <w:numId w:val="19"/>
        </w:numPr>
        <w:tabs>
          <w:tab w:val="clear" w:pos="2060"/>
          <w:tab w:val="num" w:pos="1134"/>
        </w:tabs>
        <w:spacing w:line="276" w:lineRule="auto"/>
        <w:ind w:left="1134" w:hanging="283"/>
        <w:jc w:val="both"/>
      </w:pPr>
      <w:r>
        <w:t xml:space="preserve">l’initier à d’autres modes de pensée et à d’autres types de culture ; </w:t>
      </w:r>
    </w:p>
    <w:p>
      <w:pPr>
        <w:widowControl w:val="0"/>
        <w:numPr>
          <w:ilvl w:val="0"/>
          <w:numId w:val="19"/>
        </w:numPr>
        <w:tabs>
          <w:tab w:val="clear" w:pos="2060"/>
          <w:tab w:val="num" w:pos="1134"/>
        </w:tabs>
        <w:spacing w:line="276" w:lineRule="auto"/>
        <w:ind w:left="1134" w:hanging="283"/>
        <w:jc w:val="both"/>
      </w:pPr>
      <w:r>
        <w:t>l'inscrire dans une perspective citoyenne en adoptant un comportement responsable.</w:t>
      </w:r>
    </w:p>
    <w:p>
      <w:pPr>
        <w:ind w:left="851"/>
        <w:jc w:val="both"/>
      </w:pPr>
    </w:p>
    <w:p>
      <w:pPr>
        <w:ind w:left="851"/>
        <w:jc w:val="both"/>
        <w:rPr>
          <w:b/>
        </w:rPr>
      </w:pPr>
      <w:r>
        <w:rPr>
          <w:b/>
        </w:rPr>
        <w:t>Il est à noter que cette section se différencie de la section : « Complément de formation générale en vue de l’obtention du certificat correspondant au certificat d’enseignement secondaire », code n° 04 17 00 S20 D3 par le fait que les compétences minimales en matière de communication dans une langue moderne à l’issue de la section de qualification, lorsque l’apprentissage d’une langue figure au programme d’études, sont positionnées au niveau A2 du CECRL telles que fixées en annexe III de l’arrêté du 13-12-2017 susmentionné.</w:t>
      </w:r>
    </w:p>
    <w:p>
      <w:pPr>
        <w:ind w:left="851"/>
        <w:jc w:val="both"/>
        <w:rPr>
          <w:b/>
        </w:rPr>
      </w:pPr>
      <w:r>
        <w:rPr>
          <w:b/>
        </w:rPr>
        <w:t>Cette disposition est concrétisée par l’introduction des unités de langues suivantes au présent dossier : « Langue : XX – UE1 – Niveau élémentaire » et « Langue : XX – UE2 – Niveau élémentaire » pour les détenteurs :</w:t>
      </w:r>
    </w:p>
    <w:p>
      <w:pPr>
        <w:pStyle w:val="NormalWeb"/>
        <w:numPr>
          <w:ilvl w:val="0"/>
          <w:numId w:val="22"/>
        </w:numPr>
        <w:pBdr>
          <w:top w:val="none" w:sz="0" w:space="0" w:color="auto"/>
          <w:left w:val="none" w:sz="0" w:space="0" w:color="auto"/>
          <w:bottom w:val="none" w:sz="0" w:space="0" w:color="auto"/>
          <w:right w:val="none" w:sz="0" w:space="0" w:color="auto"/>
          <w:bar w:val="none" w:sz="0" w:color="auto"/>
        </w:pBdr>
        <w:spacing w:before="0" w:after="0"/>
        <w:jc w:val="both"/>
        <w:rPr>
          <w:b/>
          <w:sz w:val="22"/>
          <w:szCs w:val="22"/>
        </w:rPr>
      </w:pPr>
      <w:r>
        <w:rPr>
          <w:b/>
          <w:sz w:val="22"/>
          <w:szCs w:val="22"/>
        </w:rPr>
        <w:t>d’un certificat de qualification issu de la forme d’enseignement secondaire « technique » ou déclaré correspondant,</w:t>
      </w:r>
    </w:p>
    <w:p>
      <w:pPr>
        <w:pStyle w:val="NormalWeb"/>
        <w:numPr>
          <w:ilvl w:val="0"/>
          <w:numId w:val="22"/>
        </w:numPr>
        <w:pBdr>
          <w:top w:val="none" w:sz="0" w:space="0" w:color="auto"/>
          <w:left w:val="none" w:sz="0" w:space="0" w:color="auto"/>
          <w:bottom w:val="none" w:sz="0" w:space="0" w:color="auto"/>
          <w:right w:val="none" w:sz="0" w:space="0" w:color="auto"/>
          <w:bar w:val="none" w:sz="0" w:color="auto"/>
        </w:pBdr>
        <w:spacing w:before="0" w:after="0"/>
        <w:jc w:val="both"/>
        <w:rPr>
          <w:b/>
          <w:bCs/>
          <w:sz w:val="22"/>
          <w:szCs w:val="22"/>
        </w:rPr>
      </w:pPr>
      <w:r>
        <w:rPr>
          <w:b/>
          <w:bCs/>
          <w:sz w:val="22"/>
          <w:szCs w:val="22"/>
        </w:rPr>
        <w:t>d’un certificat de qualification issu de la forme d’enseignement secondaire «Professionnel » pour les options suivantes: « Restaurateur », « Vendeur » ou « Auxiliaire administratif et d’accueil » * ou déclaré correspondant</w:t>
      </w:r>
    </w:p>
    <w:p>
      <w:pPr>
        <w:ind w:left="851"/>
        <w:jc w:val="both"/>
        <w:rPr>
          <w:b/>
          <w:bCs/>
        </w:rPr>
      </w:pPr>
      <w:r>
        <w:rPr>
          <w:b/>
          <w:bCs/>
        </w:rPr>
        <w:t xml:space="preserve">*Source : loi du 19 juillet 1971 relative à la structure générale et à l’organisation de l’enseignement secondaire, art 4quater §2 et art 4 </w:t>
      </w:r>
      <w:proofErr w:type="spellStart"/>
      <w:r>
        <w:rPr>
          <w:b/>
          <w:bCs/>
        </w:rPr>
        <w:t>quinquies</w:t>
      </w:r>
      <w:proofErr w:type="spellEnd"/>
      <w:r>
        <w:rPr>
          <w:b/>
          <w:bCs/>
        </w:rPr>
        <w:t xml:space="preserve"> §2.</w:t>
      </w:r>
    </w:p>
    <w:p>
      <w:pPr>
        <w:ind w:left="851"/>
        <w:jc w:val="both"/>
        <w:rPr>
          <w:b/>
        </w:rPr>
      </w:pPr>
      <w:r>
        <w:rPr>
          <w:b/>
        </w:rPr>
        <w:t>OBG que le gouvernement détermine après avoir pris l’avis du Conseil Général de l’enseignement secondaire et susceptibles de modification.</w:t>
      </w:r>
    </w:p>
    <w:p>
      <w:pPr>
        <w:ind w:left="851"/>
        <w:jc w:val="both"/>
        <w:rPr>
          <w:b/>
        </w:rPr>
      </w:pPr>
    </w:p>
    <w:p>
      <w:pPr>
        <w:ind w:left="851"/>
        <w:jc w:val="both"/>
        <w:rPr>
          <w:b/>
        </w:rPr>
      </w:pPr>
      <w:r>
        <w:rPr>
          <w:b/>
        </w:rPr>
        <w:t>Il est utile de se référer à la circulaire en vigueur pour connaitre les modalités précises d’organisation de la présente section.</w:t>
      </w:r>
    </w:p>
    <w:p>
      <w:pPr>
        <w:ind w:left="851"/>
        <w:jc w:val="both"/>
      </w:pPr>
    </w:p>
    <w:p>
      <w:pPr>
        <w:ind w:left="851"/>
        <w:jc w:val="both"/>
      </w:pPr>
    </w:p>
    <w:p>
      <w:pPr>
        <w:ind w:left="851"/>
        <w:jc w:val="both"/>
      </w:pPr>
    </w:p>
    <w:p>
      <w:pPr>
        <w:ind w:left="426" w:right="890"/>
        <w:jc w:val="both"/>
        <w:rPr>
          <w:sz w:val="24"/>
        </w:rPr>
      </w:pPr>
    </w:p>
    <w:p>
      <w:pPr>
        <w:rPr>
          <w:b/>
          <w:bCs/>
        </w:rPr>
      </w:pPr>
      <w:r>
        <w:br w:type="page"/>
      </w:r>
    </w:p>
    <w:p>
      <w:pPr>
        <w:pStyle w:val="Chapitre"/>
        <w:widowControl/>
        <w:outlineLvl w:val="0"/>
      </w:pPr>
    </w:p>
    <w:p>
      <w:pPr>
        <w:pStyle w:val="Chapitre"/>
        <w:widowControl/>
        <w:outlineLvl w:val="0"/>
      </w:pPr>
      <w:r>
        <w:t xml:space="preserve">2. UNITES D'ENSEIGNEMENT CONSTITUTIVES DE </w:t>
      </w:r>
      <w:smartTag w:uri="urn:schemas-microsoft-com:office:smarttags" w:element="PersonName">
        <w:smartTagPr>
          <w:attr w:name="ProductID" w:val="LA SECTION"/>
        </w:smartTagPr>
        <w:r>
          <w:t>LA SECTION</w:t>
        </w:r>
      </w:smartTag>
    </w:p>
    <w:p>
      <w:pPr>
        <w:jc w:val="center"/>
        <w:rPr>
          <w:b/>
        </w:rPr>
      </w:pPr>
    </w:p>
    <w:tbl>
      <w:tblPr>
        <w:tblW w:w="10916" w:type="dxa"/>
        <w:tblInd w:w="-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1"/>
        <w:gridCol w:w="850"/>
        <w:gridCol w:w="1559"/>
        <w:gridCol w:w="1134"/>
        <w:gridCol w:w="710"/>
        <w:gridCol w:w="992"/>
      </w:tblGrid>
      <w:tr>
        <w:tc>
          <w:tcPr>
            <w:tcW w:w="5671" w:type="dxa"/>
            <w:tcBorders>
              <w:top w:val="single" w:sz="12" w:space="0" w:color="auto"/>
              <w:left w:val="single" w:sz="12" w:space="0" w:color="auto"/>
              <w:bottom w:val="single" w:sz="12" w:space="0" w:color="auto"/>
            </w:tcBorders>
          </w:tcPr>
          <w:p>
            <w:pPr>
              <w:jc w:val="center"/>
              <w:rPr>
                <w:b/>
                <w:sz w:val="20"/>
              </w:rPr>
            </w:pPr>
          </w:p>
          <w:p>
            <w:pPr>
              <w:jc w:val="center"/>
              <w:rPr>
                <w:b/>
                <w:sz w:val="20"/>
              </w:rPr>
            </w:pPr>
            <w:r>
              <w:rPr>
                <w:b/>
                <w:sz w:val="20"/>
              </w:rPr>
              <w:t>Intitulés</w:t>
            </w:r>
          </w:p>
        </w:tc>
        <w:tc>
          <w:tcPr>
            <w:tcW w:w="850" w:type="dxa"/>
            <w:tcBorders>
              <w:top w:val="single" w:sz="12" w:space="0" w:color="auto"/>
              <w:bottom w:val="single" w:sz="12" w:space="0" w:color="auto"/>
            </w:tcBorders>
          </w:tcPr>
          <w:p>
            <w:pPr>
              <w:jc w:val="center"/>
              <w:rPr>
                <w:b/>
                <w:sz w:val="20"/>
              </w:rPr>
            </w:pPr>
            <w:r>
              <w:rPr>
                <w:b/>
                <w:sz w:val="20"/>
              </w:rPr>
              <w:t>Classement de l’unité</w:t>
            </w:r>
          </w:p>
        </w:tc>
        <w:tc>
          <w:tcPr>
            <w:tcW w:w="1559" w:type="dxa"/>
            <w:tcBorders>
              <w:top w:val="single" w:sz="12" w:space="0" w:color="auto"/>
              <w:bottom w:val="single" w:sz="12" w:space="0" w:color="auto"/>
            </w:tcBorders>
          </w:tcPr>
          <w:p>
            <w:pPr>
              <w:jc w:val="center"/>
              <w:rPr>
                <w:b/>
                <w:sz w:val="20"/>
              </w:rPr>
            </w:pPr>
            <w:r>
              <w:rPr>
                <w:b/>
                <w:sz w:val="20"/>
              </w:rPr>
              <w:t>Codification de l’unité</w:t>
            </w:r>
          </w:p>
        </w:tc>
        <w:tc>
          <w:tcPr>
            <w:tcW w:w="1134" w:type="dxa"/>
            <w:tcBorders>
              <w:top w:val="single" w:sz="12" w:space="0" w:color="auto"/>
              <w:bottom w:val="single" w:sz="12" w:space="0" w:color="auto"/>
            </w:tcBorders>
          </w:tcPr>
          <w:p>
            <w:pPr>
              <w:jc w:val="center"/>
              <w:rPr>
                <w:b/>
                <w:sz w:val="20"/>
              </w:rPr>
            </w:pPr>
            <w:r>
              <w:rPr>
                <w:b/>
                <w:sz w:val="20"/>
              </w:rPr>
              <w:t>Code du domaine de formation</w:t>
            </w:r>
          </w:p>
        </w:tc>
        <w:tc>
          <w:tcPr>
            <w:tcW w:w="710" w:type="dxa"/>
            <w:tcBorders>
              <w:top w:val="single" w:sz="12" w:space="0" w:color="auto"/>
              <w:bottom w:val="single" w:sz="12" w:space="0" w:color="auto"/>
            </w:tcBorders>
          </w:tcPr>
          <w:p>
            <w:pPr>
              <w:jc w:val="center"/>
              <w:rPr>
                <w:b/>
                <w:sz w:val="20"/>
              </w:rPr>
            </w:pPr>
            <w:r>
              <w:rPr>
                <w:b/>
                <w:sz w:val="20"/>
              </w:rPr>
              <w:t>Unités déterminantes</w:t>
            </w:r>
          </w:p>
        </w:tc>
        <w:tc>
          <w:tcPr>
            <w:tcW w:w="992" w:type="dxa"/>
            <w:tcBorders>
              <w:top w:val="single" w:sz="12" w:space="0" w:color="auto"/>
              <w:bottom w:val="single" w:sz="12" w:space="0" w:color="auto"/>
              <w:right w:val="single" w:sz="12" w:space="0" w:color="auto"/>
            </w:tcBorders>
          </w:tcPr>
          <w:p>
            <w:pPr>
              <w:jc w:val="center"/>
              <w:rPr>
                <w:b/>
                <w:sz w:val="20"/>
              </w:rPr>
            </w:pPr>
            <w:r>
              <w:rPr>
                <w:b/>
                <w:sz w:val="20"/>
              </w:rPr>
              <w:t>Nombre de périodes</w:t>
            </w:r>
          </w:p>
        </w:tc>
      </w:tr>
      <w:tr>
        <w:tc>
          <w:tcPr>
            <w:tcW w:w="5671" w:type="dxa"/>
            <w:tcBorders>
              <w:top w:val="single" w:sz="12" w:space="0" w:color="auto"/>
              <w:left w:val="single" w:sz="12" w:space="0" w:color="auto"/>
              <w:bottom w:val="single" w:sz="4" w:space="0" w:color="auto"/>
              <w:right w:val="single" w:sz="4" w:space="0" w:color="auto"/>
            </w:tcBorders>
          </w:tcPr>
          <w:p>
            <w:pPr>
              <w:ind w:left="285" w:right="-427" w:hanging="284"/>
              <w:rPr>
                <w:sz w:val="20"/>
              </w:rPr>
            </w:pPr>
            <w:r>
              <w:rPr>
                <w:sz w:val="20"/>
              </w:rPr>
              <w:t xml:space="preserve">Formation générale : </w:t>
            </w:r>
          </w:p>
          <w:p>
            <w:pPr>
              <w:ind w:left="285" w:right="-427" w:hanging="284"/>
              <w:rPr>
                <w:sz w:val="20"/>
              </w:rPr>
            </w:pPr>
            <w:r>
              <w:rPr>
                <w:sz w:val="20"/>
              </w:rPr>
              <w:tab/>
              <w:t>Expression orale et écrite en français</w:t>
            </w:r>
          </w:p>
        </w:tc>
        <w:tc>
          <w:tcPr>
            <w:tcW w:w="850" w:type="dxa"/>
            <w:tcBorders>
              <w:top w:val="single" w:sz="12" w:space="0" w:color="auto"/>
              <w:left w:val="single" w:sz="4" w:space="0" w:color="auto"/>
              <w:bottom w:val="single" w:sz="4" w:space="0" w:color="auto"/>
              <w:right w:val="single" w:sz="4" w:space="0" w:color="auto"/>
            </w:tcBorders>
            <w:vAlign w:val="center"/>
          </w:tcPr>
          <w:p>
            <w:pPr>
              <w:ind w:right="66"/>
              <w:jc w:val="center"/>
              <w:rPr>
                <w:sz w:val="20"/>
              </w:rPr>
            </w:pPr>
            <w:r>
              <w:rPr>
                <w:sz w:val="20"/>
              </w:rPr>
              <w:t>ESIT</w:t>
            </w:r>
          </w:p>
        </w:tc>
        <w:tc>
          <w:tcPr>
            <w:tcW w:w="1559" w:type="dxa"/>
            <w:tcBorders>
              <w:top w:val="single" w:sz="12" w:space="0" w:color="auto"/>
              <w:left w:val="single" w:sz="4" w:space="0" w:color="auto"/>
              <w:bottom w:val="single" w:sz="4" w:space="0" w:color="auto"/>
              <w:right w:val="single" w:sz="4" w:space="0" w:color="auto"/>
            </w:tcBorders>
            <w:vAlign w:val="center"/>
          </w:tcPr>
          <w:p>
            <w:pPr>
              <w:jc w:val="center"/>
              <w:rPr>
                <w:sz w:val="20"/>
              </w:rPr>
            </w:pPr>
            <w:r>
              <w:rPr>
                <w:sz w:val="20"/>
              </w:rPr>
              <w:t>041701 U11D1</w:t>
            </w:r>
          </w:p>
        </w:tc>
        <w:tc>
          <w:tcPr>
            <w:tcW w:w="1134" w:type="dxa"/>
            <w:tcBorders>
              <w:top w:val="single" w:sz="12" w:space="0" w:color="auto"/>
              <w:left w:val="single" w:sz="4" w:space="0" w:color="auto"/>
              <w:bottom w:val="single" w:sz="4" w:space="0" w:color="auto"/>
              <w:right w:val="single" w:sz="4" w:space="0" w:color="auto"/>
            </w:tcBorders>
            <w:vAlign w:val="center"/>
          </w:tcPr>
          <w:p>
            <w:pPr>
              <w:ind w:right="65"/>
              <w:jc w:val="center"/>
              <w:rPr>
                <w:sz w:val="20"/>
              </w:rPr>
            </w:pPr>
            <w:r>
              <w:rPr>
                <w:sz w:val="20"/>
              </w:rPr>
              <w:t>001</w:t>
            </w:r>
          </w:p>
        </w:tc>
        <w:tc>
          <w:tcPr>
            <w:tcW w:w="710" w:type="dxa"/>
            <w:tcBorders>
              <w:top w:val="single" w:sz="12" w:space="0" w:color="auto"/>
              <w:left w:val="single" w:sz="4" w:space="0" w:color="auto"/>
              <w:bottom w:val="single" w:sz="4" w:space="0" w:color="auto"/>
              <w:right w:val="single" w:sz="4" w:space="0" w:color="auto"/>
            </w:tcBorders>
            <w:vAlign w:val="center"/>
          </w:tcPr>
          <w:p>
            <w:pPr>
              <w:jc w:val="center"/>
              <w:rPr>
                <w:sz w:val="20"/>
              </w:rPr>
            </w:pPr>
          </w:p>
        </w:tc>
        <w:tc>
          <w:tcPr>
            <w:tcW w:w="992" w:type="dxa"/>
            <w:tcBorders>
              <w:top w:val="single" w:sz="12" w:space="0" w:color="auto"/>
              <w:left w:val="single" w:sz="4" w:space="0" w:color="auto"/>
              <w:bottom w:val="single" w:sz="4" w:space="0" w:color="auto"/>
              <w:right w:val="single" w:sz="12" w:space="0" w:color="auto"/>
            </w:tcBorders>
            <w:vAlign w:val="center"/>
          </w:tcPr>
          <w:p>
            <w:pPr>
              <w:ind w:right="213"/>
              <w:jc w:val="right"/>
              <w:rPr>
                <w:sz w:val="20"/>
              </w:rPr>
            </w:pPr>
            <w:r>
              <w:rPr>
                <w:sz w:val="20"/>
              </w:rPr>
              <w:t>80</w:t>
            </w:r>
          </w:p>
        </w:tc>
      </w:tr>
      <w:tr>
        <w:tc>
          <w:tcPr>
            <w:tcW w:w="5671" w:type="dxa"/>
            <w:tcBorders>
              <w:top w:val="single" w:sz="4" w:space="0" w:color="auto"/>
              <w:left w:val="single" w:sz="12" w:space="0" w:color="auto"/>
              <w:bottom w:val="single" w:sz="4" w:space="0" w:color="auto"/>
              <w:right w:val="single" w:sz="4" w:space="0" w:color="auto"/>
            </w:tcBorders>
          </w:tcPr>
          <w:p>
            <w:pPr>
              <w:ind w:left="285" w:right="-427" w:hanging="284"/>
              <w:rPr>
                <w:sz w:val="20"/>
              </w:rPr>
            </w:pPr>
            <w:r>
              <w:rPr>
                <w:sz w:val="20"/>
              </w:rPr>
              <w:t xml:space="preserve">Formation générale : </w:t>
            </w:r>
          </w:p>
          <w:p>
            <w:pPr>
              <w:ind w:left="285" w:right="-427" w:hanging="284"/>
              <w:rPr>
                <w:sz w:val="20"/>
              </w:rPr>
            </w:pPr>
            <w:r>
              <w:rPr>
                <w:sz w:val="20"/>
              </w:rPr>
              <w:tab/>
              <w:t>Mathématiques appliquées</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rPr>
            </w:pPr>
            <w:r>
              <w:rPr>
                <w:sz w:val="20"/>
              </w:rPr>
              <w:t>ESIT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lang w:val="nl-NL"/>
              </w:rPr>
            </w:pPr>
            <w:r>
              <w:rPr>
                <w:sz w:val="20"/>
              </w:rPr>
              <w:t>011106 U11D1</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lang w:val="nl-NL"/>
              </w:rPr>
            </w:pPr>
            <w:r>
              <w:rPr>
                <w:sz w:val="20"/>
                <w:lang w:val="nl-NL"/>
              </w:rPr>
              <w:t>001</w:t>
            </w:r>
          </w:p>
        </w:tc>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0"/>
                <w:lang w:val="nl-NL"/>
              </w:rPr>
            </w:pP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80</w:t>
            </w:r>
          </w:p>
        </w:tc>
      </w:tr>
      <w:tr>
        <w:tc>
          <w:tcPr>
            <w:tcW w:w="5671" w:type="dxa"/>
            <w:tcBorders>
              <w:top w:val="single" w:sz="4" w:space="0" w:color="auto"/>
              <w:left w:val="single" w:sz="12" w:space="0" w:color="auto"/>
              <w:bottom w:val="single" w:sz="4" w:space="0" w:color="auto"/>
              <w:right w:val="single" w:sz="4" w:space="0" w:color="auto"/>
            </w:tcBorders>
          </w:tcPr>
          <w:p>
            <w:pPr>
              <w:ind w:left="285" w:right="-427" w:hanging="284"/>
              <w:rPr>
                <w:sz w:val="20"/>
              </w:rPr>
            </w:pPr>
            <w:r>
              <w:rPr>
                <w:sz w:val="20"/>
              </w:rPr>
              <w:t xml:space="preserve">Formation générale : </w:t>
            </w:r>
          </w:p>
          <w:p>
            <w:pPr>
              <w:ind w:left="285" w:right="-427" w:hanging="284"/>
              <w:rPr>
                <w:sz w:val="20"/>
              </w:rPr>
            </w:pPr>
            <w:r>
              <w:rPr>
                <w:sz w:val="20"/>
              </w:rPr>
              <w:tab/>
              <w:t>Sciences humaines</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rPr>
            </w:pPr>
            <w:r>
              <w:rPr>
                <w:sz w:val="20"/>
              </w:rPr>
              <w:t>ESIT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lang w:val="nl-NL"/>
              </w:rPr>
            </w:pPr>
            <w:r>
              <w:rPr>
                <w:sz w:val="20"/>
              </w:rPr>
              <w:t>041703 U11D1</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lang w:val="nl-NL"/>
              </w:rPr>
            </w:pPr>
            <w:r>
              <w:rPr>
                <w:sz w:val="20"/>
                <w:lang w:val="nl-NL"/>
              </w:rPr>
              <w:t>001</w:t>
            </w:r>
          </w:p>
        </w:tc>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0"/>
                <w:lang w:val="nl-NL"/>
              </w:rPr>
            </w:pP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40</w:t>
            </w:r>
          </w:p>
        </w:tc>
      </w:tr>
      <w:tr>
        <w:tc>
          <w:tcPr>
            <w:tcW w:w="5671" w:type="dxa"/>
            <w:tcBorders>
              <w:top w:val="single" w:sz="4" w:space="0" w:color="auto"/>
              <w:left w:val="single" w:sz="12" w:space="0" w:color="auto"/>
              <w:bottom w:val="single" w:sz="4" w:space="0" w:color="auto"/>
              <w:right w:val="single" w:sz="4" w:space="0" w:color="auto"/>
            </w:tcBorders>
          </w:tcPr>
          <w:p>
            <w:pPr>
              <w:ind w:left="285" w:right="-427" w:hanging="284"/>
              <w:rPr>
                <w:sz w:val="20"/>
              </w:rPr>
            </w:pPr>
            <w:r>
              <w:rPr>
                <w:sz w:val="20"/>
              </w:rPr>
              <w:t xml:space="preserve">Complément  de formation générale : </w:t>
            </w:r>
          </w:p>
          <w:p>
            <w:pPr>
              <w:ind w:left="285" w:right="-427" w:hanging="284"/>
              <w:rPr>
                <w:sz w:val="20"/>
              </w:rPr>
            </w:pPr>
            <w:r>
              <w:rPr>
                <w:sz w:val="20"/>
              </w:rPr>
              <w:t xml:space="preserve"> </w:t>
            </w:r>
            <w:r>
              <w:rPr>
                <w:sz w:val="20"/>
              </w:rPr>
              <w:tab/>
              <w:t>Français et communication</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rPr>
            </w:pPr>
            <w:r>
              <w:rPr>
                <w:sz w:val="20"/>
              </w:rPr>
              <w:t>ESST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lang w:val="nl-NL"/>
              </w:rPr>
            </w:pPr>
            <w:r>
              <w:rPr>
                <w:sz w:val="20"/>
              </w:rPr>
              <w:t>033203 U21D1</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lang w:val="nl-NL"/>
              </w:rPr>
            </w:pPr>
            <w:r>
              <w:rPr>
                <w:sz w:val="20"/>
                <w:lang w:val="nl-NL"/>
              </w:rPr>
              <w:t>001</w:t>
            </w:r>
          </w:p>
        </w:tc>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0"/>
                <w:lang w:val="nl-NL"/>
              </w:rPr>
            </w:pPr>
            <w:r>
              <w:rPr>
                <w:sz w:val="20"/>
                <w:lang w:val="nl-NL"/>
              </w:rPr>
              <w:t>x</w:t>
            </w: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100</w:t>
            </w:r>
          </w:p>
        </w:tc>
      </w:tr>
      <w:tr>
        <w:tc>
          <w:tcPr>
            <w:tcW w:w="5671" w:type="dxa"/>
            <w:tcBorders>
              <w:top w:val="single" w:sz="4" w:space="0" w:color="auto"/>
              <w:left w:val="single" w:sz="12" w:space="0" w:color="auto"/>
              <w:bottom w:val="single" w:sz="4" w:space="0" w:color="auto"/>
              <w:right w:val="single" w:sz="4" w:space="0" w:color="auto"/>
            </w:tcBorders>
          </w:tcPr>
          <w:p>
            <w:pPr>
              <w:ind w:left="285" w:right="-427" w:hanging="284"/>
              <w:rPr>
                <w:sz w:val="20"/>
              </w:rPr>
            </w:pPr>
            <w:r>
              <w:rPr>
                <w:sz w:val="20"/>
              </w:rPr>
              <w:t xml:space="preserve">Complément  de formation générale : </w:t>
            </w:r>
          </w:p>
          <w:p>
            <w:pPr>
              <w:ind w:left="285" w:right="-427" w:hanging="284"/>
              <w:rPr>
                <w:sz w:val="20"/>
              </w:rPr>
            </w:pPr>
            <w:r>
              <w:rPr>
                <w:sz w:val="20"/>
              </w:rPr>
              <w:tab/>
              <w:t>Mathématiques appliquées</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lang w:val="nl-NL"/>
              </w:rPr>
            </w:pPr>
            <w:r>
              <w:rPr>
                <w:sz w:val="20"/>
              </w:rPr>
              <w:t>ESST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lang w:val="nl-NL"/>
              </w:rPr>
            </w:pPr>
            <w:r>
              <w:rPr>
                <w:sz w:val="20"/>
                <w:lang w:val="nl-NL"/>
              </w:rPr>
              <w:t>011203 U21 D1</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lang w:val="nl-NL"/>
              </w:rPr>
            </w:pPr>
            <w:r>
              <w:rPr>
                <w:sz w:val="20"/>
                <w:lang w:val="nl-NL"/>
              </w:rPr>
              <w:t>001</w:t>
            </w:r>
          </w:p>
        </w:tc>
        <w:tc>
          <w:tcPr>
            <w:tcW w:w="710" w:type="dxa"/>
            <w:tcBorders>
              <w:top w:val="single" w:sz="4" w:space="0" w:color="auto"/>
              <w:left w:val="single" w:sz="4" w:space="0" w:color="auto"/>
              <w:bottom w:val="single" w:sz="4" w:space="0" w:color="auto"/>
              <w:right w:val="single" w:sz="4" w:space="0" w:color="auto"/>
            </w:tcBorders>
          </w:tcPr>
          <w:p>
            <w:pPr>
              <w:jc w:val="center"/>
              <w:rPr>
                <w:sz w:val="20"/>
                <w:lang w:val="nl-NL"/>
              </w:rPr>
            </w:pP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40</w:t>
            </w:r>
          </w:p>
        </w:tc>
      </w:tr>
      <w:tr>
        <w:tc>
          <w:tcPr>
            <w:tcW w:w="5671" w:type="dxa"/>
            <w:tcBorders>
              <w:top w:val="single" w:sz="4" w:space="0" w:color="auto"/>
              <w:left w:val="single" w:sz="12" w:space="0" w:color="auto"/>
              <w:bottom w:val="single" w:sz="4" w:space="0" w:color="auto"/>
              <w:right w:val="single" w:sz="4" w:space="0" w:color="auto"/>
            </w:tcBorders>
          </w:tcPr>
          <w:p>
            <w:pPr>
              <w:ind w:left="285" w:right="-427" w:hanging="284"/>
              <w:rPr>
                <w:sz w:val="20"/>
              </w:rPr>
            </w:pPr>
            <w:r>
              <w:rPr>
                <w:sz w:val="20"/>
              </w:rPr>
              <w:t xml:space="preserve">Complément  de formation générale : </w:t>
            </w:r>
          </w:p>
          <w:p>
            <w:pPr>
              <w:ind w:left="285" w:right="-427" w:hanging="284"/>
              <w:rPr>
                <w:sz w:val="20"/>
              </w:rPr>
            </w:pPr>
            <w:r>
              <w:rPr>
                <w:sz w:val="20"/>
              </w:rPr>
              <w:tab/>
              <w:t>Approche scientifique</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rPr>
            </w:pPr>
            <w:r>
              <w:rPr>
                <w:sz w:val="20"/>
              </w:rPr>
              <w:t>ESST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rPr>
            </w:pPr>
            <w:r>
              <w:rPr>
                <w:sz w:val="20"/>
              </w:rPr>
              <w:t>020103 U21 D1</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rPr>
            </w:pPr>
            <w:r>
              <w:rPr>
                <w:sz w:val="20"/>
              </w:rPr>
              <w:t>001</w:t>
            </w:r>
          </w:p>
        </w:tc>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0"/>
              </w:rPr>
            </w:pPr>
            <w:r>
              <w:rPr>
                <w:sz w:val="20"/>
              </w:rPr>
              <w:t>x</w:t>
            </w: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80</w:t>
            </w:r>
          </w:p>
        </w:tc>
      </w:tr>
      <w:tr>
        <w:tc>
          <w:tcPr>
            <w:tcW w:w="5671" w:type="dxa"/>
            <w:tcBorders>
              <w:top w:val="single" w:sz="4" w:space="0" w:color="auto"/>
              <w:left w:val="single" w:sz="12" w:space="0" w:color="auto"/>
              <w:bottom w:val="single" w:sz="4" w:space="0" w:color="auto"/>
              <w:right w:val="single" w:sz="4" w:space="0" w:color="auto"/>
            </w:tcBorders>
          </w:tcPr>
          <w:p>
            <w:pPr>
              <w:ind w:left="285" w:right="-427" w:hanging="284"/>
              <w:rPr>
                <w:sz w:val="20"/>
              </w:rPr>
            </w:pPr>
            <w:r>
              <w:rPr>
                <w:sz w:val="20"/>
              </w:rPr>
              <w:t xml:space="preserve">Complément  de formation générale : </w:t>
            </w:r>
          </w:p>
          <w:p>
            <w:pPr>
              <w:ind w:left="285" w:right="-427" w:hanging="284"/>
              <w:rPr>
                <w:sz w:val="20"/>
              </w:rPr>
            </w:pPr>
            <w:r>
              <w:rPr>
                <w:sz w:val="20"/>
              </w:rPr>
              <w:tab/>
              <w:t>Approche historique et géographique</w:t>
            </w:r>
          </w:p>
        </w:tc>
        <w:tc>
          <w:tcPr>
            <w:tcW w:w="850" w:type="dxa"/>
            <w:tcBorders>
              <w:top w:val="single" w:sz="4" w:space="0" w:color="auto"/>
              <w:left w:val="single" w:sz="4" w:space="0" w:color="auto"/>
              <w:bottom w:val="single" w:sz="4" w:space="0" w:color="auto"/>
              <w:right w:val="single" w:sz="4" w:space="0" w:color="auto"/>
            </w:tcBorders>
            <w:vAlign w:val="center"/>
          </w:tcPr>
          <w:p>
            <w:pPr>
              <w:tabs>
                <w:tab w:val="right" w:pos="925"/>
              </w:tabs>
              <w:ind w:right="66"/>
              <w:jc w:val="center"/>
              <w:rPr>
                <w:sz w:val="20"/>
              </w:rPr>
            </w:pPr>
            <w:r>
              <w:rPr>
                <w:sz w:val="20"/>
              </w:rPr>
              <w:t>ESST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rPr>
            </w:pPr>
            <w:r>
              <w:rPr>
                <w:sz w:val="20"/>
              </w:rPr>
              <w:t>050203 U21 D1</w:t>
            </w:r>
          </w:p>
        </w:tc>
        <w:tc>
          <w:tcPr>
            <w:tcW w:w="1134" w:type="dxa"/>
            <w:tcBorders>
              <w:top w:val="single" w:sz="4" w:space="0" w:color="auto"/>
              <w:left w:val="single" w:sz="4" w:space="0" w:color="auto"/>
              <w:bottom w:val="single" w:sz="4" w:space="0" w:color="auto"/>
              <w:right w:val="single" w:sz="4" w:space="0" w:color="auto"/>
            </w:tcBorders>
            <w:vAlign w:val="center"/>
          </w:tcPr>
          <w:p>
            <w:pPr>
              <w:ind w:left="285" w:right="65" w:hanging="284"/>
              <w:jc w:val="center"/>
              <w:rPr>
                <w:sz w:val="20"/>
              </w:rPr>
            </w:pPr>
            <w:r>
              <w:rPr>
                <w:sz w:val="20"/>
              </w:rPr>
              <w:t>001</w:t>
            </w:r>
          </w:p>
        </w:tc>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0"/>
              </w:rPr>
            </w:pP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100</w:t>
            </w:r>
          </w:p>
        </w:tc>
      </w:tr>
      <w:tr>
        <w:tc>
          <w:tcPr>
            <w:tcW w:w="5671" w:type="dxa"/>
            <w:tcBorders>
              <w:top w:val="single" w:sz="4" w:space="0" w:color="auto"/>
              <w:left w:val="single" w:sz="12" w:space="0" w:color="auto"/>
              <w:bottom w:val="single" w:sz="4" w:space="0" w:color="auto"/>
              <w:right w:val="single" w:sz="4" w:space="0" w:color="auto"/>
            </w:tcBorders>
          </w:tcPr>
          <w:p>
            <w:pPr>
              <w:ind w:left="285" w:right="-427" w:hanging="284"/>
              <w:rPr>
                <w:sz w:val="20"/>
              </w:rPr>
            </w:pPr>
            <w:r>
              <w:rPr>
                <w:sz w:val="20"/>
              </w:rPr>
              <w:t xml:space="preserve">Complément  de formation générale : </w:t>
            </w:r>
          </w:p>
          <w:p>
            <w:pPr>
              <w:ind w:left="285" w:right="-427" w:hanging="284"/>
              <w:rPr>
                <w:sz w:val="20"/>
              </w:rPr>
            </w:pPr>
            <w:r>
              <w:rPr>
                <w:sz w:val="20"/>
              </w:rPr>
              <w:tab/>
              <w:t>Approche économique et sociale</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rPr>
            </w:pPr>
            <w:r>
              <w:rPr>
                <w:sz w:val="20"/>
              </w:rPr>
              <w:t>ESST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rPr>
            </w:pPr>
            <w:r>
              <w:rPr>
                <w:sz w:val="20"/>
              </w:rPr>
              <w:t>715001 U21 D1</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rPr>
            </w:pPr>
            <w:r>
              <w:rPr>
                <w:sz w:val="20"/>
              </w:rPr>
              <w:t>701</w:t>
            </w:r>
          </w:p>
        </w:tc>
        <w:tc>
          <w:tcPr>
            <w:tcW w:w="710" w:type="dxa"/>
            <w:tcBorders>
              <w:top w:val="single" w:sz="4" w:space="0" w:color="auto"/>
              <w:left w:val="single" w:sz="4" w:space="0" w:color="auto"/>
              <w:bottom w:val="single" w:sz="4" w:space="0" w:color="auto"/>
              <w:right w:val="single" w:sz="4" w:space="0" w:color="auto"/>
            </w:tcBorders>
          </w:tcPr>
          <w:p>
            <w:pPr>
              <w:jc w:val="center"/>
              <w:rPr>
                <w:sz w:val="20"/>
              </w:rPr>
            </w:pP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100</w:t>
            </w:r>
          </w:p>
        </w:tc>
      </w:tr>
      <w:tr>
        <w:trPr>
          <w:trHeight w:val="465"/>
        </w:trPr>
        <w:tc>
          <w:tcPr>
            <w:tcW w:w="5671" w:type="dxa"/>
            <w:tcBorders>
              <w:top w:val="single" w:sz="4" w:space="0" w:color="auto"/>
              <w:left w:val="single" w:sz="12" w:space="0" w:color="auto"/>
              <w:bottom w:val="single" w:sz="4" w:space="0" w:color="auto"/>
              <w:right w:val="single" w:sz="4" w:space="0" w:color="auto"/>
            </w:tcBorders>
            <w:vAlign w:val="center"/>
          </w:tcPr>
          <w:p>
            <w:pPr>
              <w:ind w:right="-427" w:firstLine="1"/>
              <w:rPr>
                <w:sz w:val="20"/>
              </w:rPr>
            </w:pPr>
            <w:r>
              <w:rPr>
                <w:sz w:val="20"/>
              </w:rPr>
              <w:t>Support bureautique à la communication</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rPr>
            </w:pPr>
            <w:r>
              <w:rPr>
                <w:sz w:val="20"/>
              </w:rPr>
              <w:t>ESST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rPr>
            </w:pPr>
            <w:r>
              <w:rPr>
                <w:sz w:val="20"/>
              </w:rPr>
              <w:t>754121U21 D1</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rPr>
            </w:pPr>
            <w:r>
              <w:rPr>
                <w:sz w:val="20"/>
              </w:rPr>
              <w:t>709</w:t>
            </w:r>
          </w:p>
        </w:tc>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0"/>
              </w:rPr>
            </w:pP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20</w:t>
            </w:r>
          </w:p>
        </w:tc>
      </w:tr>
      <w:tr>
        <w:trPr>
          <w:trHeight w:val="667"/>
        </w:trPr>
        <w:tc>
          <w:tcPr>
            <w:tcW w:w="5671" w:type="dxa"/>
            <w:tcBorders>
              <w:top w:val="single" w:sz="4" w:space="0" w:color="auto"/>
              <w:left w:val="single" w:sz="12" w:space="0" w:color="auto"/>
              <w:bottom w:val="single" w:sz="4" w:space="0" w:color="auto"/>
              <w:right w:val="single" w:sz="4" w:space="0" w:color="auto"/>
            </w:tcBorders>
            <w:vAlign w:val="center"/>
          </w:tcPr>
          <w:p>
            <w:pPr>
              <w:ind w:right="-425"/>
              <w:rPr>
                <w:sz w:val="20"/>
              </w:rPr>
            </w:pPr>
            <w:r>
              <w:rPr>
                <w:sz w:val="20"/>
              </w:rPr>
              <w:t>Langue : Néerlandais : UE1 – Niveau élémentaire</w:t>
            </w:r>
          </w:p>
          <w:p>
            <w:pPr>
              <w:ind w:right="-425"/>
              <w:rPr>
                <w:sz w:val="20"/>
              </w:rPr>
            </w:pPr>
            <w:r>
              <w:rPr>
                <w:sz w:val="20"/>
              </w:rPr>
              <w:t>ou</w:t>
            </w:r>
          </w:p>
          <w:p>
            <w:pPr>
              <w:ind w:right="-425"/>
              <w:rPr>
                <w:sz w:val="20"/>
              </w:rPr>
            </w:pPr>
            <w:r>
              <w:rPr>
                <w:sz w:val="20"/>
              </w:rPr>
              <w:t>Langue : Anglais : UE1 – Niveau élémentaire</w:t>
            </w:r>
          </w:p>
          <w:p>
            <w:pPr>
              <w:ind w:right="-425"/>
              <w:rPr>
                <w:sz w:val="20"/>
              </w:rPr>
            </w:pPr>
            <w:r>
              <w:rPr>
                <w:sz w:val="20"/>
              </w:rPr>
              <w:t>ou</w:t>
            </w:r>
          </w:p>
          <w:p>
            <w:pPr>
              <w:ind w:right="-425"/>
              <w:rPr>
                <w:sz w:val="20"/>
              </w:rPr>
            </w:pPr>
            <w:r>
              <w:rPr>
                <w:sz w:val="20"/>
              </w:rPr>
              <w:t>Langue : Allemand : UE1 – Niveau élémentaire</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rPr>
            </w:pPr>
            <w:r>
              <w:rPr>
                <w:sz w:val="20"/>
              </w:rPr>
              <w:t>ESIT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rPr>
            </w:pPr>
            <w:r>
              <w:rPr>
                <w:sz w:val="20"/>
              </w:rPr>
              <w:t>730111U11D2</w:t>
            </w:r>
          </w:p>
          <w:p>
            <w:pPr>
              <w:jc w:val="center"/>
              <w:rPr>
                <w:sz w:val="20"/>
              </w:rPr>
            </w:pPr>
          </w:p>
          <w:p>
            <w:pPr>
              <w:jc w:val="center"/>
              <w:rPr>
                <w:sz w:val="20"/>
              </w:rPr>
            </w:pPr>
            <w:r>
              <w:rPr>
                <w:sz w:val="20"/>
              </w:rPr>
              <w:t>730211U11D2</w:t>
            </w:r>
          </w:p>
          <w:p>
            <w:pPr>
              <w:jc w:val="center"/>
              <w:rPr>
                <w:sz w:val="20"/>
              </w:rPr>
            </w:pPr>
          </w:p>
          <w:p>
            <w:pPr>
              <w:jc w:val="center"/>
              <w:rPr>
                <w:sz w:val="20"/>
              </w:rPr>
            </w:pPr>
            <w:r>
              <w:rPr>
                <w:sz w:val="20"/>
              </w:rPr>
              <w:t>730311U11D2</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rPr>
            </w:pPr>
            <w:r>
              <w:rPr>
                <w:sz w:val="20"/>
              </w:rPr>
              <w:t>705</w:t>
            </w:r>
          </w:p>
        </w:tc>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0"/>
              </w:rPr>
            </w:pP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120</w:t>
            </w:r>
          </w:p>
        </w:tc>
      </w:tr>
      <w:tr>
        <w:trPr>
          <w:trHeight w:val="465"/>
        </w:trPr>
        <w:tc>
          <w:tcPr>
            <w:tcW w:w="5671" w:type="dxa"/>
            <w:tcBorders>
              <w:top w:val="single" w:sz="4" w:space="0" w:color="auto"/>
              <w:left w:val="single" w:sz="12" w:space="0" w:color="auto"/>
              <w:bottom w:val="single" w:sz="4" w:space="0" w:color="auto"/>
              <w:right w:val="single" w:sz="4" w:space="0" w:color="auto"/>
            </w:tcBorders>
            <w:vAlign w:val="center"/>
          </w:tcPr>
          <w:p>
            <w:pPr>
              <w:ind w:right="-425"/>
              <w:rPr>
                <w:sz w:val="20"/>
              </w:rPr>
            </w:pPr>
            <w:r>
              <w:rPr>
                <w:sz w:val="20"/>
              </w:rPr>
              <w:t>Langue : Néerlandais : UE2 – Niveau élémentaire</w:t>
            </w:r>
          </w:p>
          <w:p>
            <w:pPr>
              <w:ind w:right="-425"/>
              <w:rPr>
                <w:sz w:val="20"/>
              </w:rPr>
            </w:pPr>
            <w:r>
              <w:rPr>
                <w:sz w:val="20"/>
              </w:rPr>
              <w:t>ou</w:t>
            </w:r>
          </w:p>
          <w:p>
            <w:pPr>
              <w:ind w:right="-425"/>
              <w:rPr>
                <w:sz w:val="20"/>
              </w:rPr>
            </w:pPr>
            <w:r>
              <w:rPr>
                <w:sz w:val="20"/>
              </w:rPr>
              <w:t>Langue : Anglais : UE2 – Niveau élémentaire</w:t>
            </w:r>
          </w:p>
          <w:p>
            <w:pPr>
              <w:ind w:right="-425"/>
              <w:rPr>
                <w:sz w:val="20"/>
              </w:rPr>
            </w:pPr>
            <w:r>
              <w:rPr>
                <w:sz w:val="20"/>
              </w:rPr>
              <w:t>ou</w:t>
            </w:r>
          </w:p>
          <w:p>
            <w:pPr>
              <w:ind w:right="-425"/>
              <w:rPr>
                <w:sz w:val="20"/>
              </w:rPr>
            </w:pPr>
            <w:r>
              <w:rPr>
                <w:sz w:val="20"/>
              </w:rPr>
              <w:t>Langue : Allemand : UE2 – Niveau élémentaire</w:t>
            </w:r>
          </w:p>
        </w:tc>
        <w:tc>
          <w:tcPr>
            <w:tcW w:w="850" w:type="dxa"/>
            <w:tcBorders>
              <w:top w:val="single" w:sz="4" w:space="0" w:color="auto"/>
              <w:left w:val="single" w:sz="4" w:space="0" w:color="auto"/>
              <w:bottom w:val="single" w:sz="4" w:space="0" w:color="auto"/>
              <w:right w:val="single" w:sz="4" w:space="0" w:color="auto"/>
            </w:tcBorders>
            <w:vAlign w:val="center"/>
          </w:tcPr>
          <w:p>
            <w:pPr>
              <w:ind w:right="66"/>
              <w:jc w:val="center"/>
              <w:rPr>
                <w:sz w:val="20"/>
              </w:rPr>
            </w:pPr>
            <w:r>
              <w:rPr>
                <w:sz w:val="20"/>
              </w:rPr>
              <w:t>ESIT</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sz w:val="20"/>
              </w:rPr>
            </w:pPr>
            <w:r>
              <w:rPr>
                <w:sz w:val="20"/>
              </w:rPr>
              <w:t>730112U11D2</w:t>
            </w:r>
          </w:p>
          <w:p>
            <w:pPr>
              <w:jc w:val="center"/>
              <w:rPr>
                <w:sz w:val="20"/>
              </w:rPr>
            </w:pPr>
          </w:p>
          <w:p>
            <w:pPr>
              <w:jc w:val="center"/>
              <w:rPr>
                <w:sz w:val="20"/>
              </w:rPr>
            </w:pPr>
            <w:r>
              <w:rPr>
                <w:sz w:val="20"/>
              </w:rPr>
              <w:t>730212U11D2</w:t>
            </w:r>
          </w:p>
          <w:p>
            <w:pPr>
              <w:jc w:val="center"/>
              <w:rPr>
                <w:sz w:val="20"/>
              </w:rPr>
            </w:pPr>
          </w:p>
          <w:p>
            <w:pPr>
              <w:jc w:val="center"/>
              <w:rPr>
                <w:sz w:val="20"/>
              </w:rPr>
            </w:pPr>
            <w:r>
              <w:rPr>
                <w:sz w:val="20"/>
              </w:rPr>
              <w:t>730312U11D2</w:t>
            </w:r>
          </w:p>
        </w:tc>
        <w:tc>
          <w:tcPr>
            <w:tcW w:w="1134" w:type="dxa"/>
            <w:tcBorders>
              <w:top w:val="single" w:sz="4" w:space="0" w:color="auto"/>
              <w:left w:val="single" w:sz="4" w:space="0" w:color="auto"/>
              <w:bottom w:val="single" w:sz="4" w:space="0" w:color="auto"/>
              <w:right w:val="single" w:sz="4" w:space="0" w:color="auto"/>
            </w:tcBorders>
            <w:vAlign w:val="center"/>
          </w:tcPr>
          <w:p>
            <w:pPr>
              <w:ind w:right="65"/>
              <w:jc w:val="center"/>
              <w:rPr>
                <w:sz w:val="20"/>
              </w:rPr>
            </w:pPr>
            <w:r>
              <w:rPr>
                <w:sz w:val="20"/>
              </w:rPr>
              <w:t>705</w:t>
            </w:r>
          </w:p>
        </w:tc>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0"/>
              </w:rPr>
            </w:pPr>
            <w:r>
              <w:rPr>
                <w:sz w:val="20"/>
              </w:rPr>
              <w:t>x</w:t>
            </w:r>
          </w:p>
        </w:tc>
        <w:tc>
          <w:tcPr>
            <w:tcW w:w="992" w:type="dxa"/>
            <w:tcBorders>
              <w:top w:val="single" w:sz="4" w:space="0" w:color="auto"/>
              <w:left w:val="single" w:sz="4" w:space="0" w:color="auto"/>
              <w:bottom w:val="single" w:sz="4" w:space="0" w:color="auto"/>
              <w:right w:val="single" w:sz="12" w:space="0" w:color="auto"/>
            </w:tcBorders>
            <w:vAlign w:val="center"/>
          </w:tcPr>
          <w:p>
            <w:pPr>
              <w:ind w:right="213"/>
              <w:jc w:val="right"/>
              <w:rPr>
                <w:sz w:val="20"/>
              </w:rPr>
            </w:pPr>
            <w:r>
              <w:rPr>
                <w:sz w:val="20"/>
              </w:rPr>
              <w:t>120</w:t>
            </w:r>
          </w:p>
        </w:tc>
      </w:tr>
      <w:tr>
        <w:tc>
          <w:tcPr>
            <w:tcW w:w="5671" w:type="dxa"/>
            <w:tcBorders>
              <w:top w:val="single" w:sz="4" w:space="0" w:color="auto"/>
              <w:left w:val="single" w:sz="12" w:space="0" w:color="auto"/>
              <w:bottom w:val="single" w:sz="12" w:space="0" w:color="auto"/>
              <w:right w:val="single" w:sz="4" w:space="0" w:color="auto"/>
            </w:tcBorders>
          </w:tcPr>
          <w:p>
            <w:pPr>
              <w:ind w:left="71" w:right="-427" w:hanging="70"/>
              <w:rPr>
                <w:sz w:val="20"/>
              </w:rPr>
            </w:pPr>
            <w:r>
              <w:rPr>
                <w:sz w:val="20"/>
              </w:rPr>
              <w:t>Epreuve intégrée de la section : Complément de formation générale</w:t>
            </w:r>
          </w:p>
          <w:p>
            <w:pPr>
              <w:ind w:right="-427" w:firstLine="1"/>
              <w:rPr>
                <w:sz w:val="20"/>
              </w:rPr>
            </w:pPr>
            <w:r>
              <w:rPr>
                <w:sz w:val="20"/>
              </w:rPr>
              <w:t>avec apprentissage d’une langue étrangère en vue de l'obtention du certificat correspondant au certificat d’enseignement secondaire supérieur </w:t>
            </w:r>
          </w:p>
        </w:tc>
        <w:tc>
          <w:tcPr>
            <w:tcW w:w="850" w:type="dxa"/>
            <w:tcBorders>
              <w:top w:val="single" w:sz="4" w:space="0" w:color="auto"/>
              <w:left w:val="single" w:sz="4" w:space="0" w:color="auto"/>
              <w:bottom w:val="single" w:sz="12" w:space="0" w:color="auto"/>
              <w:right w:val="single" w:sz="4" w:space="0" w:color="auto"/>
            </w:tcBorders>
            <w:vAlign w:val="center"/>
          </w:tcPr>
          <w:p>
            <w:pPr>
              <w:ind w:right="66"/>
              <w:jc w:val="center"/>
              <w:rPr>
                <w:sz w:val="20"/>
              </w:rPr>
            </w:pPr>
            <w:r>
              <w:rPr>
                <w:sz w:val="20"/>
              </w:rPr>
              <w:t>ESSQ</w:t>
            </w:r>
          </w:p>
        </w:tc>
        <w:tc>
          <w:tcPr>
            <w:tcW w:w="1559" w:type="dxa"/>
            <w:tcBorders>
              <w:top w:val="single" w:sz="4" w:space="0" w:color="auto"/>
              <w:left w:val="single" w:sz="4" w:space="0" w:color="auto"/>
              <w:bottom w:val="single" w:sz="12" w:space="0" w:color="auto"/>
              <w:right w:val="single" w:sz="4" w:space="0" w:color="auto"/>
            </w:tcBorders>
            <w:vAlign w:val="center"/>
          </w:tcPr>
          <w:p>
            <w:pPr>
              <w:jc w:val="center"/>
              <w:rPr>
                <w:sz w:val="20"/>
              </w:rPr>
            </w:pPr>
            <w:r>
              <w:rPr>
                <w:sz w:val="20"/>
              </w:rPr>
              <w:t>041704U22 D1</w:t>
            </w:r>
          </w:p>
        </w:tc>
        <w:tc>
          <w:tcPr>
            <w:tcW w:w="1134" w:type="dxa"/>
            <w:tcBorders>
              <w:top w:val="single" w:sz="4" w:space="0" w:color="auto"/>
              <w:left w:val="single" w:sz="4" w:space="0" w:color="auto"/>
              <w:bottom w:val="single" w:sz="12" w:space="0" w:color="auto"/>
              <w:right w:val="single" w:sz="4" w:space="0" w:color="auto"/>
            </w:tcBorders>
            <w:vAlign w:val="center"/>
          </w:tcPr>
          <w:p>
            <w:pPr>
              <w:jc w:val="center"/>
              <w:rPr>
                <w:sz w:val="20"/>
              </w:rPr>
            </w:pPr>
            <w:r>
              <w:rPr>
                <w:sz w:val="20"/>
              </w:rPr>
              <w:t>001</w:t>
            </w:r>
          </w:p>
        </w:tc>
        <w:tc>
          <w:tcPr>
            <w:tcW w:w="710" w:type="dxa"/>
            <w:tcBorders>
              <w:top w:val="single" w:sz="4" w:space="0" w:color="auto"/>
              <w:left w:val="single" w:sz="4" w:space="0" w:color="auto"/>
              <w:bottom w:val="single" w:sz="12" w:space="0" w:color="auto"/>
              <w:right w:val="single" w:sz="4" w:space="0" w:color="auto"/>
            </w:tcBorders>
          </w:tcPr>
          <w:p>
            <w:pPr>
              <w:jc w:val="center"/>
              <w:rPr>
                <w:sz w:val="20"/>
              </w:rPr>
            </w:pPr>
          </w:p>
        </w:tc>
        <w:tc>
          <w:tcPr>
            <w:tcW w:w="992" w:type="dxa"/>
            <w:tcBorders>
              <w:top w:val="single" w:sz="4" w:space="0" w:color="auto"/>
              <w:left w:val="single" w:sz="4" w:space="0" w:color="auto"/>
              <w:bottom w:val="single" w:sz="12" w:space="0" w:color="auto"/>
              <w:right w:val="single" w:sz="12" w:space="0" w:color="auto"/>
            </w:tcBorders>
            <w:vAlign w:val="center"/>
          </w:tcPr>
          <w:p>
            <w:pPr>
              <w:ind w:right="213"/>
              <w:jc w:val="right"/>
              <w:rPr>
                <w:sz w:val="20"/>
              </w:rPr>
            </w:pPr>
            <w:r>
              <w:rPr>
                <w:sz w:val="20"/>
              </w:rPr>
              <w:t>80/40</w:t>
            </w:r>
          </w:p>
        </w:tc>
      </w:tr>
    </w:tbl>
    <w:p>
      <w:pPr>
        <w:tabs>
          <w:tab w:val="left" w:pos="144"/>
          <w:tab w:val="left" w:pos="720"/>
        </w:tabs>
        <w:jc w:val="center"/>
        <w:rPr>
          <w:b/>
        </w:rPr>
      </w:pPr>
    </w:p>
    <w:p>
      <w:pPr>
        <w:tabs>
          <w:tab w:val="left" w:pos="144"/>
          <w:tab w:val="left" w:pos="720"/>
        </w:tabs>
        <w:jc w:val="center"/>
        <w:rPr>
          <w:b/>
        </w:rPr>
      </w:pPr>
    </w:p>
    <w:tbl>
      <w:tblPr>
        <w:tblW w:w="0" w:type="auto"/>
        <w:tblInd w:w="160" w:type="dxa"/>
        <w:tblLayout w:type="fixed"/>
        <w:tblCellMar>
          <w:left w:w="70" w:type="dxa"/>
          <w:right w:w="70" w:type="dxa"/>
        </w:tblCellMar>
        <w:tblLook w:val="0000" w:firstRow="0" w:lastRow="0" w:firstColumn="0" w:lastColumn="0" w:noHBand="0" w:noVBand="0"/>
      </w:tblPr>
      <w:tblGrid>
        <w:gridCol w:w="4715"/>
        <w:gridCol w:w="1315"/>
      </w:tblGrid>
      <w:tr>
        <w:trPr>
          <w:cantSplit/>
        </w:trPr>
        <w:tc>
          <w:tcPr>
            <w:tcW w:w="4715" w:type="dxa"/>
            <w:tcBorders>
              <w:top w:val="single" w:sz="12" w:space="0" w:color="auto"/>
              <w:left w:val="single" w:sz="12" w:space="0" w:color="auto"/>
              <w:bottom w:val="single" w:sz="6" w:space="0" w:color="auto"/>
              <w:right w:val="single" w:sz="6" w:space="0" w:color="auto"/>
            </w:tcBorders>
          </w:tcPr>
          <w:p>
            <w:r>
              <w:t>TOTAL DES PERIODES DE LA SECTION</w:t>
            </w:r>
          </w:p>
        </w:tc>
        <w:tc>
          <w:tcPr>
            <w:tcW w:w="1315" w:type="dxa"/>
            <w:tcBorders>
              <w:top w:val="single" w:sz="12" w:space="0" w:color="auto"/>
              <w:left w:val="single" w:sz="6" w:space="0" w:color="auto"/>
              <w:bottom w:val="single" w:sz="6" w:space="0" w:color="auto"/>
              <w:right w:val="single" w:sz="12" w:space="0" w:color="auto"/>
            </w:tcBorders>
          </w:tcPr>
          <w:p>
            <w:pPr>
              <w:jc w:val="center"/>
            </w:pPr>
          </w:p>
        </w:tc>
      </w:tr>
      <w:tr>
        <w:trPr>
          <w:cantSplit/>
        </w:trPr>
        <w:tc>
          <w:tcPr>
            <w:tcW w:w="4715" w:type="dxa"/>
            <w:tcBorders>
              <w:top w:val="single" w:sz="6" w:space="0" w:color="auto"/>
              <w:left w:val="single" w:sz="12" w:space="0" w:color="auto"/>
              <w:bottom w:val="single" w:sz="6" w:space="0" w:color="auto"/>
              <w:right w:val="single" w:sz="6" w:space="0" w:color="auto"/>
            </w:tcBorders>
          </w:tcPr>
          <w:p>
            <w:r>
              <w:t>A) nombre de périodes suivies par l'étudiant</w:t>
            </w:r>
          </w:p>
        </w:tc>
        <w:tc>
          <w:tcPr>
            <w:tcW w:w="1315" w:type="dxa"/>
            <w:tcBorders>
              <w:top w:val="single" w:sz="6" w:space="0" w:color="auto"/>
              <w:left w:val="single" w:sz="6" w:space="0" w:color="auto"/>
              <w:bottom w:val="single" w:sz="6" w:space="0" w:color="auto"/>
              <w:right w:val="single" w:sz="12" w:space="0" w:color="auto"/>
            </w:tcBorders>
          </w:tcPr>
          <w:p>
            <w:pPr>
              <w:ind w:right="96"/>
              <w:jc w:val="center"/>
            </w:pPr>
            <w:r>
              <w:t>960</w:t>
            </w:r>
          </w:p>
        </w:tc>
      </w:tr>
      <w:tr>
        <w:trPr>
          <w:cantSplit/>
        </w:trPr>
        <w:tc>
          <w:tcPr>
            <w:tcW w:w="4715" w:type="dxa"/>
            <w:tcBorders>
              <w:top w:val="single" w:sz="6" w:space="0" w:color="auto"/>
              <w:left w:val="single" w:sz="12" w:space="0" w:color="auto"/>
              <w:bottom w:val="single" w:sz="12" w:space="0" w:color="auto"/>
              <w:right w:val="single" w:sz="6" w:space="0" w:color="auto"/>
            </w:tcBorders>
          </w:tcPr>
          <w:p>
            <w:r>
              <w:t>B) nombre de périodes professeur</w:t>
            </w:r>
          </w:p>
        </w:tc>
        <w:tc>
          <w:tcPr>
            <w:tcW w:w="1315" w:type="dxa"/>
            <w:tcBorders>
              <w:top w:val="single" w:sz="6" w:space="0" w:color="auto"/>
              <w:left w:val="single" w:sz="6" w:space="0" w:color="auto"/>
              <w:bottom w:val="single" w:sz="12" w:space="0" w:color="auto"/>
              <w:right w:val="single" w:sz="12" w:space="0" w:color="auto"/>
            </w:tcBorders>
          </w:tcPr>
          <w:p>
            <w:pPr>
              <w:ind w:right="96"/>
              <w:jc w:val="center"/>
            </w:pPr>
            <w:r>
              <w:t>920</w:t>
            </w:r>
          </w:p>
        </w:tc>
      </w:tr>
    </w:tbl>
    <w:p>
      <w:pPr>
        <w:tabs>
          <w:tab w:val="left" w:pos="144"/>
          <w:tab w:val="left" w:pos="720"/>
          <w:tab w:val="right" w:pos="9639"/>
        </w:tabs>
        <w:jc w:val="both"/>
        <w:outlineLvl w:val="0"/>
        <w:rPr>
          <w:b/>
        </w:rPr>
      </w:pPr>
    </w:p>
    <w:p>
      <w:pPr>
        <w:rPr>
          <w:b/>
        </w:rPr>
      </w:pPr>
      <w:r>
        <w:rPr>
          <w:b/>
        </w:rPr>
        <w:br w:type="page"/>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rPr>
        <w:t>3. SCHEMA DE CAPITALISATION</w: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i/>
        </w:rPr>
      </w:pPr>
      <w:r>
        <w:rPr>
          <w:b/>
          <w:i/>
          <w:noProof/>
          <w:lang w:val="fr-BE" w:eastAsia="fr-BE"/>
        </w:rPr>
        <mc:AlternateContent>
          <mc:Choice Requires="wps">
            <w:drawing>
              <wp:anchor distT="0" distB="0" distL="114300" distR="114300" simplePos="0" relativeHeight="251675136" behindDoc="0" locked="0" layoutInCell="1" allowOverlap="1">
                <wp:simplePos x="0" y="0"/>
                <wp:positionH relativeFrom="column">
                  <wp:posOffset>-509905</wp:posOffset>
                </wp:positionH>
                <wp:positionV relativeFrom="paragraph">
                  <wp:posOffset>153670</wp:posOffset>
                </wp:positionV>
                <wp:extent cx="1962150" cy="590550"/>
                <wp:effectExtent l="9525" t="9525" r="9525" b="9525"/>
                <wp:wrapNone/>
                <wp:docPr id="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12700">
                          <a:solidFill>
                            <a:srgbClr val="000000"/>
                          </a:solidFill>
                          <a:prstDash val="sysDot"/>
                          <a:miter lim="800000"/>
                          <a:headEnd/>
                          <a:tailEnd/>
                        </a:ln>
                      </wps:spPr>
                      <wps:txbx>
                        <w:txbxContent>
                          <w:p>
                            <w:r>
                              <w:t>Formation générale : Mathématiques appliquées</w:t>
                            </w:r>
                          </w:p>
                          <w:p>
                            <w:pPr>
                              <w:jc w:val="right"/>
                            </w:pPr>
                            <w:r>
                              <w:t>80 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40.15pt;margin-top:12.1pt;width:154.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qFNAIAAGQEAAAOAAAAZHJzL2Uyb0RvYy54bWysVNtu2zAMfR+wfxD0vtrOml6MOEWRrMOA&#10;bivW7QMYWY6FyaJGKXGyrx8tp2m67WmYHwRSpI4OD0XPbnadFVtNwaCrZHGWS6Gdwtq4dSW/fb17&#10;cyVFiOBqsOh0Jfc6yJv561ez3pd6gi3aWpNgEBfK3leyjdGXWRZUqzsIZ+i142CD1EFkl9ZZTdAz&#10;emezSZ5fZD1S7QmVDoF3l2NQzhN+02gVPzdN0FHYSjK3mFZK62pYs/kMyjWBb4060IB/YNGBcXzp&#10;EWoJEcSGzB9QnVGEAZt4prDLsGmM0qkGrqbIf6vmsQWvUy0sTvBHmcL/g1Wftg8kTM29u5TCQcc9&#10;+sKqgVtbLd4Wg0C9DyXnPfoHGkoM/h7V9yAcLlpO07dE2LcaaqaV8rMXBwYn8FGx6j9izfCwiZi0&#10;2jXUDYCsgtilluyPLdG7KBRvFtcXk2LKnVMcm17nU7aZUgbl02lPIb7X2InBqCQx+YQO2/sQx9Sn&#10;lMQeranvjLXJofVqYUlsgZ/HXfoO6OE0zTrRM5XJZZ4n6BfBcIqRp+9vGAOHJYR2vCvswxLjkAdl&#10;ZyKPgDVdJa+Ox6EcFH3n6pQSwdjR5sKt4/qfVB27E3erHScOmyus9yw24fjUeTTZaJF+StHzM69k&#10;+LEB0lLYD44bdl2cnw9zkZzz6eWEHTqNrE4j4BRDVTJKMZqLOM7SxpNZt3xTkQRyeMtNbkzS/5nV&#10;gTc/5dTBw9gNs3Lqp6znn8P8FwAAAP//AwBQSwMEFAAGAAgAAAAhAFdzJaThAAAACgEAAA8AAABk&#10;cnMvZG93bnJldi54bWxMj8FOwzAQRO9I/IO1SFxQa8egNg1xKoTEqRUqhUN728YmDo3XUey24e8x&#10;Jziu5mnmbbkcXcfOZgitJwXZVAAzVHvdUqPg4/1lkgMLEUlj58ko+DYBltX1VYmF9hd6M+dtbFgq&#10;oVCgAhtjX3AeamschqnvDaXs0w8OYzqHhusBL6ncdVwKMeMOW0oLFnvzbE193J6cgq/F/g4XPstW&#10;s9dxk+/E2q6Oa6Vub8anR2DRjPEPhl/9pA5Vcjr4E+nAOgWTXNwnVIF8kMASIGU+B3ZIZDaXwKuS&#10;/3+h+gEAAP//AwBQSwECLQAUAAYACAAAACEAtoM4kv4AAADhAQAAEwAAAAAAAAAAAAAAAAAAAAAA&#10;W0NvbnRlbnRfVHlwZXNdLnhtbFBLAQItABQABgAIAAAAIQA4/SH/1gAAAJQBAAALAAAAAAAAAAAA&#10;AAAAAC8BAABfcmVscy8ucmVsc1BLAQItABQABgAIAAAAIQDsyjqFNAIAAGQEAAAOAAAAAAAAAAAA&#10;AAAAAC4CAABkcnMvZTJvRG9jLnhtbFBLAQItABQABgAIAAAAIQBXcyWk4QAAAAoBAAAPAAAAAAAA&#10;AAAAAAAAAI4EAABkcnMvZG93bnJldi54bWxQSwUGAAAAAAQABADzAAAAnAUAAAAA&#10;" strokeweight="1pt">
                <v:stroke dashstyle="1 1"/>
                <v:textbox>
                  <w:txbxContent>
                    <w:p>
                      <w:r>
                        <w:t>Formation générale : Mathématiques appliquées</w:t>
                      </w:r>
                    </w:p>
                    <w:p>
                      <w:pPr>
                        <w:jc w:val="right"/>
                      </w:pPr>
                      <w:r>
                        <w:t>80 p.</w:t>
                      </w:r>
                    </w:p>
                  </w:txbxContent>
                </v:textbox>
              </v:rect>
            </w:pict>
          </mc:Fallback>
        </mc:AlternateContent>
      </w:r>
      <w:r>
        <w:rPr>
          <w:b/>
          <w:i/>
          <w:noProof/>
          <w:lang w:val="fr-BE" w:eastAsia="fr-BE"/>
        </w:rPr>
        <mc:AlternateContent>
          <mc:Choice Requires="wps">
            <w:drawing>
              <wp:anchor distT="0" distB="0" distL="114300" distR="114300" simplePos="0" relativeHeight="251671040" behindDoc="0" locked="0" layoutInCell="1" allowOverlap="1">
                <wp:simplePos x="0" y="0"/>
                <wp:positionH relativeFrom="column">
                  <wp:posOffset>1976120</wp:posOffset>
                </wp:positionH>
                <wp:positionV relativeFrom="paragraph">
                  <wp:posOffset>153670</wp:posOffset>
                </wp:positionV>
                <wp:extent cx="1962150" cy="590550"/>
                <wp:effectExtent l="9525" t="9525" r="9525" b="9525"/>
                <wp:wrapNone/>
                <wp:docPr id="1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9525">
                          <a:solidFill>
                            <a:srgbClr val="000000"/>
                          </a:solidFill>
                          <a:miter lim="800000"/>
                          <a:headEnd/>
                          <a:tailEnd/>
                        </a:ln>
                      </wps:spPr>
                      <wps:txbx>
                        <w:txbxContent>
                          <w:p>
                            <w:proofErr w:type="spellStart"/>
                            <w:r>
                              <w:t>Compl</w:t>
                            </w:r>
                            <w:proofErr w:type="spellEnd"/>
                            <w:r>
                              <w:t>. de formation générale : Mathématiques appliquées</w:t>
                            </w:r>
                          </w:p>
                          <w:p>
                            <w:pPr>
                              <w:jc w:val="right"/>
                            </w:pPr>
                            <w:r>
                              <w:t>40 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7" style="position:absolute;left:0;text-align:left;margin-left:155.6pt;margin-top:12.1pt;width:154.5pt;height:4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nJKgIAAFEEAAAOAAAAZHJzL2Uyb0RvYy54bWysVNuO0zAQfUfiHyy/0yRVU7ZR09WqSxHS&#10;AisWPsBxnMTCN8Zu0+XrGTvdbhd4QuTB8njGxzPnzGR9fdSKHAR4aU1Ni1lOiTDcttL0Nf32dffm&#10;ihIfmGmZskbU9FF4er15/Wo9ukrM7WBVK4AgiPHV6Go6hOCqLPN8EJr5mXXCoLOzoFlAE/qsBTYi&#10;ulbZPM+X2WihdWC58B5Pbycn3ST8rhM8fO46LwJRNcXcQlohrU1cs82aVT0wN0h+SoP9QxaaSYOP&#10;nqFuWWBkD/IPKC05WG+7MONWZ7brJBepBqymyH+r5mFgTqRakBzvzjT5/wfLPx3ugcgWtVtSYphG&#10;jb4ga8z0SpCiWESGRucrDHxw9xBr9O7O8u+eGLsdME7cANhxEKzFvIoYn724EA2PV0kzfrQt4rN9&#10;sImsYwc6AiIN5Jg0eTxrIo6BcDwsVst5UaJ0HH3lKi9xH59g1dNtBz68F1aTuKkpYPYJnR3ufJhC&#10;n0JS9lbJdieVSgb0zVYBOTDsj136Tuj+MkwZMtZ0Vc7LhPzC5y8h8vT9DULLgI2upK7p1TmIVZG2&#10;d6bFNFkVmFTTHqtT5sRjpG6SIByb4yRVfCDS2tj2EYkFO/U1ziFuBgs/KRmxp2vqf+wZCErUB4Pi&#10;rIrFIg5BMhbl2zkacOlpLj3McISqaaBk2m7DNDh7B7If8KUisWHsDQraycT1c1an9LFvk1qnGYuD&#10;cWmnqOc/weYXAAAA//8DAFBLAwQUAAYACAAAACEAa3AGXN4AAAAKAQAADwAAAGRycy9kb3ducmV2&#10;LnhtbEyPwU7DMAyG70i8Q2QkbixthgZ0TScEGhLHrbtwcxuvLTRJ1aRb4ekxJ3ayLX/6/TnfzLYX&#10;JxpD552GdJGAIFd707lGw6Hc3j2CCBGdwd470vBNATbF9VWOmfFnt6PTPjaCQ1zIUEMb45BJGeqW&#10;LIaFH8jx7uhHi5HHsZFmxDOH216qJFlJi53jCy0O9NJS/bWfrIaqUwf82ZVviX3aLuP7XH5OH69a&#10;397Mz2sQkeb4D8OfPqtDwU6Vn5wJotewTFPFqAZ1z5WBlUq4qZhMHxTIIpeXLxS/AAAA//8DAFBL&#10;AQItABQABgAIAAAAIQC2gziS/gAAAOEBAAATAAAAAAAAAAAAAAAAAAAAAABbQ29udGVudF9UeXBl&#10;c10ueG1sUEsBAi0AFAAGAAgAAAAhADj9If/WAAAAlAEAAAsAAAAAAAAAAAAAAAAALwEAAF9yZWxz&#10;Ly5yZWxzUEsBAi0AFAAGAAgAAAAhAEESKckqAgAAUQQAAA4AAAAAAAAAAAAAAAAALgIAAGRycy9l&#10;Mm9Eb2MueG1sUEsBAi0AFAAGAAgAAAAhAGtwBlzeAAAACgEAAA8AAAAAAAAAAAAAAAAAhAQAAGRy&#10;cy9kb3ducmV2LnhtbFBLBQYAAAAABAAEAPMAAACPBQAAAAA=&#10;">
                <v:textbox>
                  <w:txbxContent>
                    <w:p>
                      <w:proofErr w:type="spellStart"/>
                      <w:r>
                        <w:t>Compl</w:t>
                      </w:r>
                      <w:proofErr w:type="spellEnd"/>
                      <w:r>
                        <w:t>. de formation générale : Mathématiques appliquées</w:t>
                      </w:r>
                    </w:p>
                    <w:p>
                      <w:pPr>
                        <w:jc w:val="right"/>
                      </w:pPr>
                      <w:r>
                        <w:t>40 p.</w:t>
                      </w:r>
                    </w:p>
                  </w:txbxContent>
                </v:textbox>
              </v:rect>
            </w:pict>
          </mc:Fallback>
        </mc:AlternateContent>
      </w:r>
    </w:p>
    <w:p>
      <w:pPr>
        <w:tabs>
          <w:tab w:val="left" w:pos="144"/>
          <w:tab w:val="left" w:pos="720"/>
          <w:tab w:val="right" w:pos="9639"/>
        </w:tabs>
        <w:jc w:val="both"/>
        <w:outlineLvl w:val="0"/>
        <w:rPr>
          <w:b/>
          <w:i/>
        </w:rPr>
      </w:pPr>
      <w:r>
        <w:rPr>
          <w:b/>
          <w:i/>
          <w:noProof/>
          <w:lang w:val="fr-BE" w:eastAsia="fr-BE"/>
        </w:rPr>
        <mc:AlternateContent>
          <mc:Choice Requires="wps">
            <w:drawing>
              <wp:anchor distT="0" distB="0" distL="114300" distR="114300" simplePos="0" relativeHeight="251674112" behindDoc="0" locked="0" layoutInCell="1" allowOverlap="1">
                <wp:simplePos x="0" y="0"/>
                <wp:positionH relativeFrom="column">
                  <wp:posOffset>4518025</wp:posOffset>
                </wp:positionH>
                <wp:positionV relativeFrom="paragraph">
                  <wp:posOffset>97790</wp:posOffset>
                </wp:positionV>
                <wp:extent cx="1123950" cy="4732655"/>
                <wp:effectExtent l="8255" t="9525" r="10795" b="1079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732655"/>
                        </a:xfrm>
                        <a:prstGeom prst="rect">
                          <a:avLst/>
                        </a:prstGeom>
                        <a:solidFill>
                          <a:srgbClr val="FFFFFF"/>
                        </a:solidFill>
                        <a:ln w="9525">
                          <a:solidFill>
                            <a:srgbClr val="000000"/>
                          </a:solidFill>
                          <a:miter lim="800000"/>
                          <a:headEnd/>
                          <a:tailEnd/>
                        </a:ln>
                      </wps:spPr>
                      <wps:txbx>
                        <w:txbxContent>
                          <w:p/>
                          <w:p/>
                          <w:p/>
                          <w:p/>
                          <w:p/>
                          <w:p/>
                          <w:p/>
                          <w:p/>
                          <w:p>
                            <w:pPr>
                              <w:jc w:val="center"/>
                            </w:pPr>
                            <w:r>
                              <w:t>Epreuve intégrée</w:t>
                            </w:r>
                          </w:p>
                          <w:p>
                            <w:pPr>
                              <w:jc w:val="center"/>
                            </w:pPr>
                            <w:proofErr w:type="gramStart"/>
                            <w:r>
                              <w:t>de</w:t>
                            </w:r>
                            <w:proofErr w:type="gramEnd"/>
                            <w:r>
                              <w:t xml:space="preserve"> la section :</w:t>
                            </w:r>
                          </w:p>
                          <w:p>
                            <w:pPr>
                              <w:jc w:val="center"/>
                            </w:pPr>
                          </w:p>
                          <w:p>
                            <w:pPr>
                              <w:jc w:val="center"/>
                            </w:pPr>
                            <w:r>
                              <w:t>"Complément de formation générale avec apprentissage d’une langue étrangère en vue de l'obtention du certificat correspondant au CESS"</w:t>
                            </w:r>
                          </w:p>
                          <w:p>
                            <w:pPr>
                              <w:jc w:val="center"/>
                            </w:pPr>
                          </w:p>
                          <w:p>
                            <w:pPr>
                              <w:jc w:val="center"/>
                            </w:pPr>
                          </w:p>
                          <w:p>
                            <w:pPr>
                              <w:jc w:val="center"/>
                            </w:pPr>
                          </w:p>
                          <w:p>
                            <w:pPr>
                              <w:jc w:val="center"/>
                            </w:pPr>
                          </w:p>
                          <w:p>
                            <w:pPr>
                              <w:jc w:val="center"/>
                            </w:pPr>
                          </w:p>
                          <w:p>
                            <w:pPr>
                              <w:jc w:val="center"/>
                            </w:pPr>
                          </w:p>
                          <w:p>
                            <w:pPr>
                              <w:jc w:val="right"/>
                            </w:pPr>
                            <w:r>
                              <w:t>80/40p.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355.75pt;margin-top:7.7pt;width:88.5pt;height:372.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LQIAAFo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YO8KSgzT&#10;2KNHMQTyFgaSLyI/vfUluj1YdAwD3qNvqtXbe+DfPDGw7pjZilvnoO8EazC/WXyZnT0dcXwEqfuP&#10;0GActguQgIbW6Uge0kEQHft0OPUm5sJjyFl+sSjQxNE2v7rIL4sixWDl83PrfHgvQJMoVNRh8xM8&#10;29/7ENNh5bNLjOZByWYjlUqK29Zr5cie4aBs0ndE/8lNGdJXdFHkxcjAXyGm6fsThJYBJ15JXdHr&#10;kxMrI2/vTJPmMTCpRhlTVuZIZORuZDEM9ZB6lscAkeQamgMy62AccFxIFDpwPyjpcbgr6r/vmBOU&#10;qA8Gu7OYzedxG5IyL65yVNy5pT63MMMRqqKBklFch3GDdtbJbYeRxnkwcIsdbWXi+iWrY/o4wKkF&#10;x2WLG3KuJ6+XX8LqCQAA//8DAFBLAwQUAAYACAAAACEAJ2QjpN8AAAAKAQAADwAAAGRycy9kb3du&#10;cmV2LnhtbEyPy07DMBBF90j8gzVIbBB1Am1iQpwKIYHoDgqCrRtPkwg/gu2m4e8ZVrCcOVd3ztTr&#10;2Ro2YYiDdxLyRQYMXev14DoJb68PlwJYTMppZbxDCd8YYd2cntSq0v7oXnDapo5RiYuVktCnNFac&#10;x7ZHq+LCj+iI7X2wKtEYOq6DOlK5Nfwqywpu1eDoQq9GvO+x/dwerASxfJo+4ub6+b0t9uYmXZTT&#10;41eQ8vxsvrsFlnBOf2H41Sd1aMhp5w9OR2YklHm+oiiB1RIYBYQQtNgRKbISeFPz/y80PwAAAP//&#10;AwBQSwECLQAUAAYACAAAACEAtoM4kv4AAADhAQAAEwAAAAAAAAAAAAAAAAAAAAAAW0NvbnRlbnRf&#10;VHlwZXNdLnhtbFBLAQItABQABgAIAAAAIQA4/SH/1gAAAJQBAAALAAAAAAAAAAAAAAAAAC8BAABf&#10;cmVscy8ucmVsc1BLAQItABQABgAIAAAAIQD/w/IRLQIAAFoEAAAOAAAAAAAAAAAAAAAAAC4CAABk&#10;cnMvZTJvRG9jLnhtbFBLAQItABQABgAIAAAAIQAnZCOk3wAAAAoBAAAPAAAAAAAAAAAAAAAAAIcE&#10;AABkcnMvZG93bnJldi54bWxQSwUGAAAAAAQABADzAAAAkwUAAAAA&#10;">
                <v:textbox>
                  <w:txbxContent>
                    <w:p/>
                    <w:p/>
                    <w:p/>
                    <w:p/>
                    <w:p/>
                    <w:p/>
                    <w:p/>
                    <w:p/>
                    <w:p>
                      <w:pPr>
                        <w:jc w:val="center"/>
                      </w:pPr>
                      <w:r>
                        <w:t>Epreuve intégrée</w:t>
                      </w:r>
                    </w:p>
                    <w:p>
                      <w:pPr>
                        <w:jc w:val="center"/>
                      </w:pPr>
                      <w:proofErr w:type="gramStart"/>
                      <w:r>
                        <w:t>de</w:t>
                      </w:r>
                      <w:proofErr w:type="gramEnd"/>
                      <w:r>
                        <w:t xml:space="preserve"> la section :</w:t>
                      </w:r>
                    </w:p>
                    <w:p>
                      <w:pPr>
                        <w:jc w:val="center"/>
                      </w:pPr>
                    </w:p>
                    <w:p>
                      <w:pPr>
                        <w:jc w:val="center"/>
                      </w:pPr>
                      <w:r>
                        <w:t>"Complément de formation générale avec apprentissage d’une langue étrangère en vue de l'obtention du certificat correspondant au CESS"</w:t>
                      </w:r>
                    </w:p>
                    <w:p>
                      <w:pPr>
                        <w:jc w:val="center"/>
                      </w:pPr>
                    </w:p>
                    <w:p>
                      <w:pPr>
                        <w:jc w:val="center"/>
                      </w:pPr>
                    </w:p>
                    <w:p>
                      <w:pPr>
                        <w:jc w:val="center"/>
                      </w:pPr>
                    </w:p>
                    <w:p>
                      <w:pPr>
                        <w:jc w:val="center"/>
                      </w:pPr>
                    </w:p>
                    <w:p>
                      <w:pPr>
                        <w:jc w:val="center"/>
                      </w:pPr>
                    </w:p>
                    <w:p>
                      <w:pPr>
                        <w:jc w:val="center"/>
                      </w:pPr>
                    </w:p>
                    <w:p>
                      <w:pPr>
                        <w:jc w:val="right"/>
                      </w:pPr>
                      <w:r>
                        <w:t>80/40p.</w:t>
                      </w:r>
                    </w:p>
                  </w:txbxContent>
                </v:textbox>
              </v:shape>
            </w:pict>
          </mc:Fallback>
        </mc:AlternateContent>
      </w:r>
    </w:p>
    <w:p>
      <w:pPr>
        <w:tabs>
          <w:tab w:val="left" w:pos="144"/>
          <w:tab w:val="left" w:pos="720"/>
          <w:tab w:val="right" w:pos="9639"/>
        </w:tabs>
        <w:jc w:val="both"/>
        <w:outlineLvl w:val="0"/>
        <w:rPr>
          <w:b/>
          <w:i/>
        </w:rPr>
      </w:pPr>
      <w:r>
        <w:rPr>
          <w:b/>
          <w:i/>
          <w:noProof/>
          <w:lang w:val="fr-BE" w:eastAsia="fr-BE"/>
        </w:rPr>
        <mc:AlternateContent>
          <mc:Choice Requires="wps">
            <w:drawing>
              <wp:anchor distT="0" distB="0" distL="114300" distR="114300" simplePos="0" relativeHeight="251678208" behindDoc="0" locked="0" layoutInCell="1" allowOverlap="1">
                <wp:simplePos x="0" y="0"/>
                <wp:positionH relativeFrom="column">
                  <wp:posOffset>1452245</wp:posOffset>
                </wp:positionH>
                <wp:positionV relativeFrom="paragraph">
                  <wp:posOffset>146685</wp:posOffset>
                </wp:positionV>
                <wp:extent cx="523875" cy="0"/>
                <wp:effectExtent l="9525" t="57150" r="19050" b="57150"/>
                <wp:wrapNone/>
                <wp:docPr id="1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32" coordsize="21600,21600" o:spt="32" o:oned="t" path="m,l21600,21600e" filled="f">
                <v:path arrowok="t" fillok="f" o:connecttype="none"/>
                <o:lock v:ext="edit" shapetype="t"/>
              </v:shapetype>
              <v:shape id="AutoShape 34" o:spid="_x0000_s1026" type="#_x0000_t32" style="position:absolute;margin-left:114.35pt;margin-top:11.55pt;width:41.2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ux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yzFS&#10;pIcZPe69jqnRNA8NGowrwK5SWxtKpEf1Yp40/eaQ0lVHVMuj9evJgHMWPJJ3LuHiDKTZDZ81AxsC&#10;CWK3jo3tQ0joAzrGoZxuQ+FHjyh8nE2m8/sZRvSqSkhx9TPW+U9c9ygIJXbeEtF2vtJKweS1zWIW&#10;cnhyPqAixdUhJFV6I6SMBJAKDSVezCaz6OC0FCwog5mz7a6SFh1IoFB8YomgeWtm9V6xGKzjhK0v&#10;sidCgox87I23ArolOQ7Zes4wkhy2JkhneFKFjFA5AL5IZxZ9X6SL9Xw9z0f55G49ytO6Hj1uqnx0&#10;t8nuZ/W0rqo6+xHAZ3nRCca4CvivjM7yv2PMZbfOXLxx+tao5H302FEAe31H0HH0Ydpn3uw0O21t&#10;qC6wAEgcjS8LF7bk7T1a/fotrH4CAAD//wMAUEsDBBQABgAIAAAAIQBj2cMZ3wAAAAkBAAAPAAAA&#10;ZHJzL2Rvd25yZXYueG1sTI9NS8NAEIbvgv9hGcGb3SSFWGM2RS1iLhZsRTxus2M2mJ0N2W2b+usd&#10;8aC3+Xh455lyObleHHAMnScF6SwBgdR401Gr4HX7eLUAEaImo3tPqOCEAZbV+VmpC+OP9IKHTWwF&#10;h1AotAIb41BIGRqLToeZH5B49+FHpyO3YyvNqI8c7nqZJUkune6IL1g94IPF5nOzdwri6v1k87fm&#10;/qZbb5+e8+6rruuVUpcX090tiIhT/IPhR5/VoWKnnd+TCaJXkGWLa0a5mKcgGJinaQZi9zuQVSn/&#10;f1B9AwAA//8DAFBLAQItABQABgAIAAAAIQC2gziS/gAAAOEBAAATAAAAAAAAAAAAAAAAAAAAAABb&#10;Q29udGVudF9UeXBlc10ueG1sUEsBAi0AFAAGAAgAAAAhADj9If/WAAAAlAEAAAsAAAAAAAAAAAAA&#10;AAAALwEAAF9yZWxzLy5yZWxzUEsBAi0AFAAGAAgAAAAhAEHnW7E1AgAAXgQAAA4AAAAAAAAAAAAA&#10;AAAALgIAAGRycy9lMm9Eb2MueG1sUEsBAi0AFAAGAAgAAAAhAGPZwxnfAAAACQEAAA8AAAAAAAAA&#10;AAAAAAAAjwQAAGRycy9kb3ducmV2LnhtbFBLBQYAAAAABAAEAPMAAACbBQAAAAA=&#10;">
                <v:stroke endarrow="block"/>
              </v:shape>
            </w:pict>
          </mc:Fallback>
        </mc:AlternateContent>
      </w:r>
    </w:p>
    <w:p>
      <w:pPr>
        <w:tabs>
          <w:tab w:val="left" w:pos="144"/>
          <w:tab w:val="left" w:pos="720"/>
          <w:tab w:val="right" w:pos="9639"/>
        </w:tabs>
        <w:jc w:val="both"/>
        <w:outlineLvl w:val="0"/>
        <w:rPr>
          <w:b/>
          <w:i/>
        </w:rPr>
      </w:pPr>
    </w:p>
    <w:p>
      <w:pPr>
        <w:tabs>
          <w:tab w:val="left" w:pos="144"/>
          <w:tab w:val="left" w:pos="720"/>
          <w:tab w:val="right" w:pos="9639"/>
        </w:tabs>
        <w:jc w:val="both"/>
        <w:outlineLvl w:val="0"/>
        <w:rPr>
          <w:b/>
          <w:i/>
        </w:rPr>
      </w:pPr>
    </w:p>
    <w:p>
      <w:pPr>
        <w:tabs>
          <w:tab w:val="left" w:pos="144"/>
          <w:tab w:val="left" w:pos="720"/>
          <w:tab w:val="right" w:pos="9639"/>
        </w:tabs>
        <w:jc w:val="both"/>
        <w:outlineLvl w:val="0"/>
        <w:rPr>
          <w:b/>
          <w:i/>
        </w:rPr>
      </w:pPr>
    </w:p>
    <w:p>
      <w:pPr>
        <w:tabs>
          <w:tab w:val="left" w:pos="144"/>
          <w:tab w:val="left" w:pos="720"/>
          <w:tab w:val="right" w:pos="9639"/>
        </w:tabs>
        <w:jc w:val="both"/>
        <w:outlineLvl w:val="0"/>
        <w:rPr>
          <w:b/>
          <w:i/>
        </w:rPr>
      </w:pPr>
      <w:r>
        <w:rPr>
          <w:b/>
          <w:i/>
          <w:noProof/>
          <w:lang w:val="fr-BE" w:eastAsia="fr-BE"/>
        </w:rPr>
        <mc:AlternateContent>
          <mc:Choice Requires="wps">
            <w:drawing>
              <wp:anchor distT="0" distB="0" distL="114300" distR="114300" simplePos="0" relativeHeight="251667968" behindDoc="0" locked="0" layoutInCell="1" allowOverlap="1">
                <wp:simplePos x="0" y="0"/>
                <wp:positionH relativeFrom="column">
                  <wp:posOffset>1976120</wp:posOffset>
                </wp:positionH>
                <wp:positionV relativeFrom="paragraph">
                  <wp:posOffset>104140</wp:posOffset>
                </wp:positionV>
                <wp:extent cx="1962150" cy="590550"/>
                <wp:effectExtent l="9525" t="76200" r="76200" b="9525"/>
                <wp:wrapNone/>
                <wp:docPr id="1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15875">
                          <a:solidFill>
                            <a:srgbClr val="000000"/>
                          </a:solidFill>
                          <a:miter lim="800000"/>
                          <a:headEnd/>
                          <a:tailEnd/>
                        </a:ln>
                        <a:effectLst>
                          <a:outerShdw dist="107763" dir="18900000" algn="ctr" rotWithShape="0">
                            <a:srgbClr val="808080">
                              <a:alpha val="50000"/>
                            </a:srgbClr>
                          </a:outerShdw>
                        </a:effectLst>
                      </wps:spPr>
                      <wps:txbx>
                        <w:txbxContent>
                          <w:p>
                            <w:proofErr w:type="spellStart"/>
                            <w:r>
                              <w:t>Compl</w:t>
                            </w:r>
                            <w:proofErr w:type="spellEnd"/>
                            <w:r>
                              <w:t>. de formation générale : Français et communication</w:t>
                            </w:r>
                          </w:p>
                          <w:p>
                            <w:pPr>
                              <w:jc w:val="right"/>
                            </w:pPr>
                            <w:r>
                              <w:t>100 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9" style="position:absolute;left:0;text-align:left;margin-left:155.6pt;margin-top:8.2pt;width:154.5pt;height:4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Q/dwIAAPsEAAAOAAAAZHJzL2Uyb0RvYy54bWysVNFu0zAUfUfiHyy/syRds7bR0mnqGEIa&#10;MDEQz67tJBaObWy36fb1XN+0Xcd4QqRS5BvfnJ5z7nEur3a9Jlvpg7KmpsVZTok03Apl2pp+/3b7&#10;bk5JiMwIpq2RNX2UgV4t3765HFwlJ7azWkhPAMSEanA17WJ0VZYF3smehTPrpIHNxvqeRSh9mwnP&#10;BkDvdTbJ84tssF44b7kMAZ7ejJt0ifhNI3n80jRBRqJrCtwi3j3e1+meLS9Z1XrmOsX3NNg/sOiZ&#10;MvCnR6gbFhnZePUKqlfc22CbeMZtn9mmUVyiBlBT5H+oeeiYk6gFzAnuaFP4f7D88/beEyVgdueU&#10;GNbDjL6Ca8y0WpKiKJJDgwsVND64e580Bndn+c9AjF110CevvbdDJ5kAXtifvXghFQFeJevhkxWA&#10;zzbRolm7xvcJEGwgO5zJ43EmchcJh4fF4mJSlDA6DnvlIi9hDZQyVh3edj7ED9L2JC1q6oE9orPt&#10;XYhj66EF2VutxK3SGgvfrlfaky2DfNzitUcPp23akAGolPNZidAvNsMpRo7X3zB6FSHpWvU1nR+b&#10;WJV8e28E5jAypcc1yNMmEZSYYRCCPm0A4qETAxEqSS3y2ewCxiYUJLqYL0ZYwnQLZ5FHT4m38YeK&#10;HQYpWftK8zxPv9Ev7To2OlEmpIOIUR5abg8EsDrhhhNPQx7DEnfrHYbqPIGkAKyteIQIAB+cM3wx&#10;YNFZ/0TJAKevpuHXhnlJif5oIEaLYjpNxxWLaTmbQOFPd9anO8xwgKpppGRcruJ4xDfOq7ZLTqFC&#10;Y68heo3CVDyzAjGpgBOGsvZfg3SET2vsev5mLX8DAAD//wMAUEsDBBQABgAIAAAAIQCp68EE3gAA&#10;AAoBAAAPAAAAZHJzL2Rvd25yZXYueG1sTI/BTsMwEETvSPyDtUjcqJ1QRW2IU1W0SBy4EMLdjZc4&#10;NLaj2G3N37Oc6HFnnmZnqk2yIzvjHAbvJGQLAQxd5/Xgegntx8vDCliIymk1eocSfjDApr69qVSp&#10;/cW947mJPaMQF0olwcQ4lZyHzqBVYeEndOR9+dmqSOfccz2rC4XbkedCFNyqwdEHoyZ8Ntgdm5OV&#10;8F2YtDL749trWm93qf1sm263l/L+Lm2fgEVM8R+Gv/pUHWrqdPAnpwMbJTxmWU4oGcUSGAFFLkg4&#10;kCDWS+B1xa8n1L8AAAD//wMAUEsBAi0AFAAGAAgAAAAhALaDOJL+AAAA4QEAABMAAAAAAAAAAAAA&#10;AAAAAAAAAFtDb250ZW50X1R5cGVzXS54bWxQSwECLQAUAAYACAAAACEAOP0h/9YAAACUAQAACwAA&#10;AAAAAAAAAAAAAAAvAQAAX3JlbHMvLnJlbHNQSwECLQAUAAYACAAAACEApTEUP3cCAAD7BAAADgAA&#10;AAAAAAAAAAAAAAAuAgAAZHJzL2Uyb0RvYy54bWxQSwECLQAUAAYACAAAACEAqevBBN4AAAAKAQAA&#10;DwAAAAAAAAAAAAAAAADRBAAAZHJzL2Rvd25yZXYueG1sUEsFBgAAAAAEAAQA8wAAANwFAAAAAA==&#10;" strokeweight="1.25pt">
                <v:shadow on="t" opacity=".5" offset="6pt,-6pt"/>
                <v:textbox>
                  <w:txbxContent>
                    <w:p>
                      <w:proofErr w:type="spellStart"/>
                      <w:r>
                        <w:t>Compl</w:t>
                      </w:r>
                      <w:proofErr w:type="spellEnd"/>
                      <w:r>
                        <w:t>. de formation générale : Français et communication</w:t>
                      </w:r>
                    </w:p>
                    <w:p>
                      <w:pPr>
                        <w:jc w:val="right"/>
                      </w:pPr>
                      <w:r>
                        <w:t>100 p.</w:t>
                      </w:r>
                    </w:p>
                  </w:txbxContent>
                </v:textbox>
              </v:rect>
            </w:pict>
          </mc:Fallback>
        </mc:AlternateContent>
      </w:r>
    </w:p>
    <w:p>
      <w:pPr>
        <w:tabs>
          <w:tab w:val="left" w:pos="144"/>
          <w:tab w:val="left" w:pos="720"/>
          <w:tab w:val="right" w:pos="9639"/>
        </w:tabs>
        <w:jc w:val="both"/>
        <w:outlineLvl w:val="0"/>
        <w:rPr>
          <w:b/>
          <w:i/>
        </w:rPr>
      </w:pPr>
      <w:r>
        <w:rPr>
          <w:b/>
          <w:noProof/>
          <w:lang w:val="fr-BE" w:eastAsia="fr-BE"/>
        </w:rPr>
        <mc:AlternateContent>
          <mc:Choice Requires="wps">
            <w:drawing>
              <wp:anchor distT="0" distB="0" distL="114300" distR="114300" simplePos="0" relativeHeight="251676160" behindDoc="0" locked="0" layoutInCell="1" allowOverlap="1">
                <wp:simplePos x="0" y="0"/>
                <wp:positionH relativeFrom="column">
                  <wp:posOffset>-509905</wp:posOffset>
                </wp:positionH>
                <wp:positionV relativeFrom="paragraph">
                  <wp:posOffset>153035</wp:posOffset>
                </wp:positionV>
                <wp:extent cx="1962150" cy="590550"/>
                <wp:effectExtent l="9525" t="9525" r="9525" b="9525"/>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12700">
                          <a:solidFill>
                            <a:srgbClr val="000000"/>
                          </a:solidFill>
                          <a:prstDash val="sysDot"/>
                          <a:miter lim="800000"/>
                          <a:headEnd/>
                          <a:tailEnd/>
                        </a:ln>
                      </wps:spPr>
                      <wps:txbx>
                        <w:txbxContent>
                          <w:p>
                            <w:r>
                              <w:t>Formation générale : Expression orale et écrite en français</w:t>
                            </w:r>
                            <w:r>
                              <w:tab/>
                            </w:r>
                            <w:r>
                              <w:tab/>
                            </w:r>
                            <w:r>
                              <w:tab/>
                              <w:t>80p.</w:t>
                            </w:r>
                          </w:p>
                          <w:p>
                            <w:pPr>
                              <w:jc w:val="right"/>
                            </w:pPr>
                            <w:r>
                              <w:t>80 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left:0;text-align:left;margin-left:-40.15pt;margin-top:12.05pt;width:154.5pt;height: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BINgIAAGsEAAAOAAAAZHJzL2Uyb0RvYy54bWysVFFv0zAQfkfiP1h+p0lKu61R02lqKUIa&#10;MDH4Aa7jNBaOz5zdpuXXc3a6rgOeEHmw7nznz3ff58v89tAZtlfoNdiKF6OcM2Ul1NpuK/7t6/rN&#10;DWc+CFsLA1ZV/Kg8v128fjXvXanG0IKpFTICsb7sXcXbEFyZZV62qhN+BE5ZCjaAnQjk4jarUfSE&#10;3plsnOdXWQ9YOwSpvKfd1RDki4TfNEqGz03jVWCm4lRbSCumdRPXbDEX5RaFa7U8lSH+oYpOaEuX&#10;nqFWIgi2Q/0HVKclgocmjCR0GTSNlir1QN0U+W/dPLbCqdQLkePdmSb//2Dlp/0DMl2TdmPOrOhI&#10;oy/EmrBbo9jbcSSod76kvEf3gLFF7+5BfvfMwrKlNHWHCH2rRE1lFTE/e3EgOp6Osk3/EWqCF7sA&#10;iatDg10EJBbYIUlyPEuiDoFJ2ixmV+NiSspJik1n+ZTseIUon0479OG9go5Fo+JIxSd0sb/3YUh9&#10;SknVg9H1WhuTHNxulgbZXtDzWKfvhO4v04xlfSToOs8T9Iugv8TI0/c3jFjDSvh2uMsf/QpCzBNl&#10;pwONgNFdxW/Ox0UZGX1n65QShDaDTY0be6I4sjqoEw6bQxJxEiEj4xuoj8Q5wvDiaULJaAF/ctbT&#10;a6+4/7ETqDgzHyzpNismkzgeyZlMr8fk4GVkcxkRVhJUxQNng7kMw0jtHOptSzcViScLd6R1o5MM&#10;z1WdyqcXnYQ8TV8cmUs/ZT3/Ixa/AAAA//8DAFBLAwQUAAYACAAAACEAnsoSXeEAAAAKAQAADwAA&#10;AGRycy9kb3ducmV2LnhtbEyPwU7DMBBE70j8g7VIXFBrO6A2DXEqhMSpFSqFQ3tz4yUOje0odtvw&#10;9ywnOK7maeZtuRxdx844xDZ4BXIqgKGvg2l9o+Dj/WWSA4tJe6O74FHBN0ZYVtdXpS5MuPg3PG9T&#10;w6jEx0IrsCn1Beextuh0nIYePWWfYXA60Tk03Az6QuWu45kQM+5062nB6h6fLdbH7ckp+Frs7/Qi&#10;SLmavY6bfCfWdnVcK3V7Mz49Aks4pj8YfvVJHSpyOoSTN5F1Cia5uCdUQfYggRGQZfkc2IFIOZfA&#10;q5L/f6H6AQAA//8DAFBLAQItABQABgAIAAAAIQC2gziS/gAAAOEBAAATAAAAAAAAAAAAAAAAAAAA&#10;AABbQ29udGVudF9UeXBlc10ueG1sUEsBAi0AFAAGAAgAAAAhADj9If/WAAAAlAEAAAsAAAAAAAAA&#10;AAAAAAAALwEAAF9yZWxzLy5yZWxzUEsBAi0AFAAGAAgAAAAhAKCfMEg2AgAAawQAAA4AAAAAAAAA&#10;AAAAAAAALgIAAGRycy9lMm9Eb2MueG1sUEsBAi0AFAAGAAgAAAAhAJ7KEl3hAAAACgEAAA8AAAAA&#10;AAAAAAAAAAAAkAQAAGRycy9kb3ducmV2LnhtbFBLBQYAAAAABAAEAPMAAACeBQAAAAA=&#10;" strokeweight="1pt">
                <v:stroke dashstyle="1 1"/>
                <v:textbox>
                  <w:txbxContent>
                    <w:p>
                      <w:r>
                        <w:t>Formation générale : Expression orale et écrite en français</w:t>
                      </w:r>
                      <w:r>
                        <w:tab/>
                      </w:r>
                      <w:r>
                        <w:tab/>
                      </w:r>
                      <w:r>
                        <w:tab/>
                        <w:t>80p.</w:t>
                      </w:r>
                    </w:p>
                    <w:p>
                      <w:pPr>
                        <w:jc w:val="right"/>
                      </w:pPr>
                      <w:r>
                        <w:t>80 p.</w:t>
                      </w:r>
                    </w:p>
                  </w:txbxContent>
                </v:textbox>
              </v:rect>
            </w:pict>
          </mc:Fallback>
        </mc:AlternateContent>
      </w:r>
    </w:p>
    <w:p>
      <w:pPr>
        <w:tabs>
          <w:tab w:val="left" w:pos="144"/>
          <w:tab w:val="left" w:pos="720"/>
          <w:tab w:val="right" w:pos="9639"/>
        </w:tabs>
        <w:jc w:val="both"/>
        <w:outlineLvl w:val="0"/>
        <w:rPr>
          <w:b/>
          <w:i/>
        </w:rPr>
      </w:pPr>
      <w:r>
        <w:rPr>
          <w:b/>
          <w:i/>
          <w:noProof/>
          <w:lang w:val="fr-BE" w:eastAsia="fr-BE"/>
        </w:rPr>
        <mc:AlternateContent>
          <mc:Choice Requires="wps">
            <w:drawing>
              <wp:anchor distT="0" distB="0" distL="114300" distR="114300" simplePos="0" relativeHeight="251679232" behindDoc="0" locked="0" layoutInCell="1" allowOverlap="1">
                <wp:simplePos x="0" y="0"/>
                <wp:positionH relativeFrom="column">
                  <wp:posOffset>1452245</wp:posOffset>
                </wp:positionH>
                <wp:positionV relativeFrom="paragraph">
                  <wp:posOffset>135255</wp:posOffset>
                </wp:positionV>
                <wp:extent cx="523875" cy="0"/>
                <wp:effectExtent l="9525" t="57150" r="19050" b="5715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AutoShape 35" o:spid="_x0000_s1026" type="#_x0000_t32" style="position:absolute;margin-left:114.35pt;margin-top:10.65pt;width:41.2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z16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yzBS&#10;pIcZPe69jqnRdBYaNBhXgF2ltjaUSI/qxTxp+s0hpauOqJZH69eTAecseCTvXMLFGUizGz5rBjYE&#10;EsRuHRvbh5DQB3SMQzndhsKPHlH4OJtM5/czjOhVlZDi6mes85+47lEQSuy8JaLtfKWVgslrm8Us&#10;5PDkfEBFiqtDSKr0RkgZCSAVGkq8mE1m0cFpKVhQBjNn210lLTqQQKH4xBJB89bM6r1iMVjHCVtf&#10;ZE+EBBn52BtvBXRLchyy9ZxhJDlsTZDO8KQKGaFyAHyRziz6vkgX6/l6no/yyd16lKd1PXrcVPno&#10;bpPdz+ppXVV19iOAz/KiE4xxFfBfGZ3lf8eYy26duXjj9K1RyfvosaMA9vqOoOPow7TPvNlpdtra&#10;UF1gAZA4Gl8WLmzJ23u0+vVbWP0EAAD//wMAUEsDBBQABgAIAAAAIQAKLriM3wAAAAkBAAAPAAAA&#10;ZHJzL2Rvd25yZXYueG1sTI9NS8NAEIbvgv9hGcGb3SSFWGM2RS1iLhZsRTxus2M2mJ0N2W2b+usd&#10;8aC3+Xh455lyObleHHAMnScF6SwBgdR401Gr4HX7eLUAEaImo3tPqOCEAZbV+VmpC+OP9IKHTWwF&#10;h1AotAIb41BIGRqLToeZH5B49+FHpyO3YyvNqI8c7nqZJUkune6IL1g94IPF5nOzdwri6v1k87fm&#10;/qZbb5+e8+6rruuVUpcX090tiIhT/IPhR5/VoWKnnd+TCaJXkGWLa0a5SOcgGJinaQZi9zuQVSn/&#10;f1B9AwAA//8DAFBLAQItABQABgAIAAAAIQC2gziS/gAAAOEBAAATAAAAAAAAAAAAAAAAAAAAAABb&#10;Q29udGVudF9UeXBlc10ueG1sUEsBAi0AFAAGAAgAAAAhADj9If/WAAAAlAEAAAsAAAAAAAAAAAAA&#10;AAAALwEAAF9yZWxzLy5yZWxzUEsBAi0AFAAGAAgAAAAhAKLjPXo1AgAAXgQAAA4AAAAAAAAAAAAA&#10;AAAALgIAAGRycy9lMm9Eb2MueG1sUEsBAi0AFAAGAAgAAAAhAAouuIzfAAAACQEAAA8AAAAAAAAA&#10;AAAAAAAAjwQAAGRycy9kb3ducmV2LnhtbFBLBQYAAAAABAAEAPMAAACbBQAAAAA=&#10;">
                <v:stroke endarrow="block"/>
              </v:shape>
            </w:pict>
          </mc:Fallback>
        </mc:AlternateContent>
      </w:r>
    </w:p>
    <w:p>
      <w:pPr>
        <w:tabs>
          <w:tab w:val="left" w:pos="144"/>
          <w:tab w:val="left" w:pos="720"/>
          <w:tab w:val="right" w:pos="9639"/>
        </w:tabs>
        <w:jc w:val="both"/>
        <w:outlineLvl w:val="0"/>
        <w:rPr>
          <w:b/>
          <w:i/>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noProof/>
          <w:lang w:val="fr-BE" w:eastAsia="fr-BE"/>
        </w:rPr>
        <mc:AlternateContent>
          <mc:Choice Requires="wps">
            <w:drawing>
              <wp:anchor distT="0" distB="0" distL="114300" distR="114300" simplePos="0" relativeHeight="251681280" behindDoc="0" locked="0" layoutInCell="1" allowOverlap="1">
                <wp:simplePos x="0" y="0"/>
                <wp:positionH relativeFrom="column">
                  <wp:posOffset>1452245</wp:posOffset>
                </wp:positionH>
                <wp:positionV relativeFrom="paragraph">
                  <wp:posOffset>-3810</wp:posOffset>
                </wp:positionV>
                <wp:extent cx="238125" cy="0"/>
                <wp:effectExtent l="9525" t="9525" r="9525" b="9525"/>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AutoShape 37" o:spid="_x0000_s1026" type="#_x0000_t32" style="position:absolute;margin-left:114.35pt;margin-top:-.3pt;width:18.75pt;height:0;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2DIwIAAEYEAAAOAAAAZHJzL2Uyb0RvYy54bWysU8GO2jAQvVfqP1i5QxIILESE1SqB9rDd&#10;Iu32A4ztJFYd27INAVX9944doLvbS1WVgxlnZt68mXle3Z86gY7MWK5kEaXjJEJMEkW5bIro28t2&#10;tIiQdVhSLJRkRXRmNrpff/yw6nXOJqpVgjKDAETavNdF1Dqn8zi2pGUdtmOlmQRnrUyHHVxNE1OD&#10;e0DvRDxJknncK0O1UYRZC1+rwRmtA35dM+K+1rVlDokiAm4unCace3/G6xXOG4N1y8mFBv4HFh3m&#10;EoreoCrsMDoY/gdUx4lRVtVuTFQXq7rmhIUeoJs0edfNc4s1C73AcKy+jcn+P1jydNwZxCnsDsYj&#10;cQc7ejg4FUqj6Z0fUK9tDnGl3BnfIjnJZ/2oyHeLpCpbLBsWol/OGpJTnxG/SfEXq6HMvv+iKMRg&#10;KBCmdapNh2rB9Wef6MFhIugU1nO+rYedHCLwcTJdpJNZhMjVFePcI/g8baz7xFSHvFFE1hnMm9aV&#10;SkrQgDIDOj4+Wuf5/U7wyVJtuRBBCkKivoiWM6jjPVYJTr0zXEyzL4VBR+zFFH6h2XdhRh0kDWAt&#10;w3RzsR3mYrChuJAeD/oCOhdrUMuPZbLcLDaLbJRN5ptRllTV6GFbZqP5Nr2bVdOqLKv0p6eWZnnL&#10;KWXSs7sqN83+ThmXNzRo7qbd2xjit+hhXkD2+h9IhxX7rQ762Ct63pnr6kGsIfjysPxreH0H+/Xz&#10;X/8CAAD//wMAUEsDBBQABgAIAAAAIQAj7fdP2gAAAAcBAAAPAAAAZHJzL2Rvd25yZXYueG1sTI5R&#10;S8MwFIXfBf9DuAPftnRBslKbjiEoPkjBqe9Zc9d2a25qk7Xdvzf6oo+Hc/jOl29n27ERB986UrBe&#10;JcCQKmdaqhV8vD8tU2A+aDK6c4QKruhhW9ze5DozbqI3HPehZhFCPtMKmhD6jHNfNWi1X7keKXZH&#10;N1gdYhxqbgY9RbjtuEgSya1uKT40usfHBqvz/mIVfNHm+nnPx/RUlkE+v7zWhOWk1N1i3j0ACziH&#10;vzH86Ed1KKLTwV3IeNYpECLdxKmCpQQWeyGlAHb4zbzI+X//4hsAAP//AwBQSwECLQAUAAYACAAA&#10;ACEAtoM4kv4AAADhAQAAEwAAAAAAAAAAAAAAAAAAAAAAW0NvbnRlbnRfVHlwZXNdLnhtbFBLAQIt&#10;ABQABgAIAAAAIQA4/SH/1gAAAJQBAAALAAAAAAAAAAAAAAAAAC8BAABfcmVscy8ucmVsc1BLAQIt&#10;ABQABgAIAAAAIQBFHR2DIwIAAEYEAAAOAAAAAAAAAAAAAAAAAC4CAABkcnMvZTJvRG9jLnhtbFBL&#10;AQItABQABgAIAAAAIQAj7fdP2gAAAAcBAAAPAAAAAAAAAAAAAAAAAH0EAABkcnMvZG93bnJldi54&#10;bWxQSwUGAAAAAAQABADzAAAAhAUAAAAA&#10;"/>
            </w:pict>
          </mc:Fallback>
        </mc:AlternateContent>
      </w:r>
      <w:r>
        <w:rPr>
          <w:b/>
          <w:noProof/>
          <w:lang w:val="fr-BE" w:eastAsia="fr-BE"/>
        </w:rPr>
        <mc:AlternateContent>
          <mc:Choice Requires="wps">
            <w:drawing>
              <wp:anchor distT="0" distB="0" distL="114300" distR="114300" simplePos="0" relativeHeight="251680256" behindDoc="0" locked="0" layoutInCell="1" allowOverlap="1">
                <wp:simplePos x="0" y="0"/>
                <wp:positionH relativeFrom="column">
                  <wp:posOffset>1690370</wp:posOffset>
                </wp:positionH>
                <wp:positionV relativeFrom="paragraph">
                  <wp:posOffset>-3810</wp:posOffset>
                </wp:positionV>
                <wp:extent cx="19050" cy="2238375"/>
                <wp:effectExtent l="9525" t="9525" r="9525" b="9525"/>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238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AutoShape 36" o:spid="_x0000_s1026" type="#_x0000_t32" style="position:absolute;margin-left:133.1pt;margin-top:-.3pt;width:1.5pt;height:176.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Z0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S4wk&#10;6WFEzwenQmY0nfv+DNrm4FbKnfEV0pN81S+KfrdIqrIlsuHB++2sITjxEdFdiN9YDVn2w2fFwIdA&#10;gtCsU216DwltQKcwk/NtJvzkEIXDZBnPYHAUbtJ0upg+zkIGkl+DtbHuE1c98kaBrTNENK0rlZQw&#10;fWWSkIocX6zz1Eh+DfCZpdqKrgsi6CQaoAuzdBYCrOoE85fezZpmX3YGHYmXUfhGFnduRh0kC2At&#10;J2wz2o6I7mJD8k56PCgO6IzWRSc/lvFys9gsskmWzjeTLK6qyfO2zCbzbfI4q6ZVWVbJT08tyfJW&#10;MMalZ3fVbJL9nSbG13NR2021tzZE9+ihX0D2+g+kw3T9QC/S2Ct23pnr1EGmwXl8Uv4dvN+D/f7h&#10;r38BAAD//wMAUEsDBBQABgAIAAAAIQCFY4iP3gAAAAkBAAAPAAAAZHJzL2Rvd25yZXYueG1sTI/B&#10;TsMwEETvSPyDtUhcUOskqBYJ2VQVEgeOtJV6deMlCcTrKHaa0K/HnOA4mtHMm3K72F5caPSdY4R0&#10;nYAgrp3puEE4Hl5XTyB80Gx075gQvsnDtrq9KXVh3MzvdNmHRsQS9oVGaEMYCil93ZLVfu0G4uh9&#10;uNHqEOXYSDPqOZbbXmZJoqTVHceFVg/00lL9tZ8sAvlpkya73DbHt+v8cMqun/NwQLy/W3bPIAIt&#10;4S8Mv/gRHarIdHYTGy96hEypLEYRVgpE9DOVR31GeNykOciqlP8fVD8AAAD//wMAUEsBAi0AFAAG&#10;AAgAAAAhALaDOJL+AAAA4QEAABMAAAAAAAAAAAAAAAAAAAAAAFtDb250ZW50X1R5cGVzXS54bWxQ&#10;SwECLQAUAAYACAAAACEAOP0h/9YAAACUAQAACwAAAAAAAAAAAAAAAAAvAQAAX3JlbHMvLnJlbHNQ&#10;SwECLQAUAAYACAAAACEAzOMWdCMCAABABAAADgAAAAAAAAAAAAAAAAAuAgAAZHJzL2Uyb0RvYy54&#10;bWxQSwECLQAUAAYACAAAACEAhWOIj94AAAAJAQAADwAAAAAAAAAAAAAAAAB9BAAAZHJzL2Rvd25y&#10;ZXYueG1sUEsFBgAAAAAEAAQA8wAAAIgFAAAAAA==&#10;"/>
            </w:pict>
          </mc:Fallback>
        </mc:AlternateContent>
      </w:r>
    </w:p>
    <w:p>
      <w:pPr>
        <w:tabs>
          <w:tab w:val="left" w:pos="144"/>
          <w:tab w:val="left" w:pos="720"/>
          <w:tab w:val="right" w:pos="9639"/>
        </w:tabs>
        <w:jc w:val="both"/>
        <w:outlineLvl w:val="0"/>
        <w:rPr>
          <w:b/>
        </w:rPr>
      </w:pPr>
      <w:r>
        <w:rPr>
          <w:b/>
          <w:i/>
          <w:noProof/>
          <w:lang w:val="fr-BE" w:eastAsia="fr-BE"/>
        </w:rPr>
        <mc:AlternateContent>
          <mc:Choice Requires="wps">
            <w:drawing>
              <wp:anchor distT="0" distB="0" distL="114300" distR="114300" simplePos="0" relativeHeight="251670016" behindDoc="0" locked="0" layoutInCell="1" allowOverlap="1">
                <wp:simplePos x="0" y="0"/>
                <wp:positionH relativeFrom="column">
                  <wp:posOffset>1976120</wp:posOffset>
                </wp:positionH>
                <wp:positionV relativeFrom="paragraph">
                  <wp:posOffset>6985</wp:posOffset>
                </wp:positionV>
                <wp:extent cx="1962150" cy="590550"/>
                <wp:effectExtent l="9525" t="76200" r="76200" b="9525"/>
                <wp:wrapNone/>
                <wp:docPr id="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15875">
                          <a:solidFill>
                            <a:srgbClr val="000000"/>
                          </a:solidFill>
                          <a:miter lim="800000"/>
                          <a:headEnd/>
                          <a:tailEnd/>
                        </a:ln>
                        <a:effectLst>
                          <a:outerShdw dist="107763" dir="18900000" algn="ctr" rotWithShape="0">
                            <a:srgbClr val="808080">
                              <a:alpha val="50000"/>
                            </a:srgbClr>
                          </a:outerShdw>
                        </a:effectLst>
                      </wps:spPr>
                      <wps:txbx>
                        <w:txbxContent>
                          <w:p>
                            <w:proofErr w:type="spellStart"/>
                            <w:r>
                              <w:t>Compl</w:t>
                            </w:r>
                            <w:proofErr w:type="spellEnd"/>
                            <w:r>
                              <w:t xml:space="preserve">. de formation générale : Approche scientifique </w:t>
                            </w:r>
                          </w:p>
                          <w:p>
                            <w:pPr>
                              <w:jc w:val="right"/>
                            </w:pPr>
                            <w:r>
                              <w:t>80 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1" style="position:absolute;left:0;text-align:left;margin-left:155.6pt;margin-top:.55pt;width:154.5pt;height:4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YrdgIAAPoEAAAOAAAAZHJzL2Uyb0RvYy54bWysVF1v0zAUfUfiP1h+Z0m6ZW2jpdO0MYTE&#10;x8RAPN86TmLh2ObabTp+PddO13WMJ0QiRb729ck95x774nI3aLaV6JU1NS9Ocs6kEbZRpqv5t6+3&#10;bxac+QCmAW2NrPmD9Pxy9frVxegqObO91Y1ERiDGV6OreR+Cq7LMi14O4E+sk4YWW4sDBAqxyxqE&#10;kdAHnc3y/DwbLTYOrZDe0+zNtMhXCb9tpQif29bLwHTNqbaQvpi+6/jNVhdQdQiuV2JfBvxDFQMo&#10;Qz89QN1AALZB9QJqUAKtt204EXbIbNsqIRMHYlPkf7C578HJxIXE8e4gk/9/sOLT9g6ZampOjTIw&#10;UIu+kGhgOi1ZUZxGgUbnK8q7d3cYKXr3wYofnhl73VOevEK0Yy+hobKKmJ892xADT1vZevxoG8KH&#10;TbBJq12LQwQkFdguteTh0BK5C0zQZLE8nxUldU7QWrnMSxrHX0D1uNuhD++kHVgc1Byp+oQO2w8+&#10;TKmPKal6q1Vzq7ROAXbra41sC2SP2/Ts0f1xmjZspFLKxbxM0M8W/TFGnp6/YQwqkNG1GkjpQxJU&#10;Ube3pqE6oQqg9DQmetrEKZksTERiYDcEcd83I2tUpFrk8/n5KaeIDF0slhMsA93RURQBOUMbvqvQ&#10;Jx9FaV9wXuTxnfTSrodJiTIiPZKY6CXJDwWk6Ki21PHY5MksYbfeJU+VESQaYG2bB7IA1ZP6TBcG&#10;DXqLvzgb6fDV3P/cAErO9HtDNloWZ2fxtKbgrJzPKMDjlfXxChhBUDUPnE3D6zCd8I1D1fVRqcTQ&#10;2CuyXquSK56q2huWDliitb8M4gk+jlPW05W1+g0AAP//AwBQSwMEFAAGAAgAAAAhAFAMiDbcAAAA&#10;CAEAAA8AAABkcnMvZG93bnJldi54bWxMj8FOwzAQRO9I/IO1SNyo44CiNsSpKlokDlwI4e7G2zht&#10;bEex25q/ZznBcfRGs2+rdbIju+AcBu8kiEUGDF3n9eB6Ce3n68MSWIjKaTV6hxK+McC6vr2pVKn9&#10;1X3gpYk9oxEXSiXBxDiVnIfOoFVh4Sd0xA5+tipSnHuuZ3WlcTvyPMsKbtXg6IJRE74Y7E7N2Uo4&#10;FiYtze70/pZWm21qv9qm2+6kvL9Lm2dgEVP8K8OvPqlDTU57f3Y6sFHCoxA5VQkIYMSLPKO8l7B6&#10;EsDriv9/oP4BAAD//wMAUEsBAi0AFAAGAAgAAAAhALaDOJL+AAAA4QEAABMAAAAAAAAAAAAAAAAA&#10;AAAAAFtDb250ZW50X1R5cGVzXS54bWxQSwECLQAUAAYACAAAACEAOP0h/9YAAACUAQAACwAAAAAA&#10;AAAAAAAAAAAvAQAAX3JlbHMvLnJlbHNQSwECLQAUAAYACAAAACEA3EQGK3YCAAD6BAAADgAAAAAA&#10;AAAAAAAAAAAuAgAAZHJzL2Uyb0RvYy54bWxQSwECLQAUAAYACAAAACEAUAyINtwAAAAIAQAADwAA&#10;AAAAAAAAAAAAAADQBAAAZHJzL2Rvd25yZXYueG1sUEsFBgAAAAAEAAQA8wAAANkFAAAAAA==&#10;" strokeweight="1.25pt">
                <v:shadow on="t" opacity=".5" offset="6pt,-6pt"/>
                <v:textbox>
                  <w:txbxContent>
                    <w:p>
                      <w:proofErr w:type="spellStart"/>
                      <w:r>
                        <w:t>Compl</w:t>
                      </w:r>
                      <w:proofErr w:type="spellEnd"/>
                      <w:r>
                        <w:t xml:space="preserve">. de formation générale : Approche scientifique </w:t>
                      </w:r>
                    </w:p>
                    <w:p>
                      <w:pPr>
                        <w:jc w:val="right"/>
                      </w:pPr>
                      <w:r>
                        <w:t>80 p.</w:t>
                      </w:r>
                    </w:p>
                  </w:txbxContent>
                </v:textbox>
              </v:rect>
            </w:pict>
          </mc:Fallback>
        </mc:AlternateContent>
      </w:r>
    </w:p>
    <w:p>
      <w:pPr>
        <w:tabs>
          <w:tab w:val="left" w:pos="144"/>
          <w:tab w:val="left" w:pos="720"/>
          <w:tab w:val="right" w:pos="9639"/>
        </w:tabs>
        <w:jc w:val="both"/>
        <w:outlineLvl w:val="0"/>
        <w:rPr>
          <w:b/>
        </w:rPr>
      </w:pPr>
      <w:r>
        <w:rPr>
          <w:b/>
          <w:noProof/>
          <w:lang w:val="fr-BE" w:eastAsia="fr-BE"/>
        </w:rPr>
        <mc:AlternateContent>
          <mc:Choice Requires="wps">
            <w:drawing>
              <wp:anchor distT="0" distB="0" distL="114300" distR="114300" simplePos="0" relativeHeight="251685376" behindDoc="0" locked="0" layoutInCell="1" allowOverlap="1">
                <wp:simplePos x="0" y="0"/>
                <wp:positionH relativeFrom="column">
                  <wp:posOffset>1709420</wp:posOffset>
                </wp:positionH>
                <wp:positionV relativeFrom="paragraph">
                  <wp:posOffset>141605</wp:posOffset>
                </wp:positionV>
                <wp:extent cx="266700" cy="0"/>
                <wp:effectExtent l="9525" t="57150" r="19050" b="5715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134.6pt;margin-top:11.15pt;width:21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WfMwIAAF0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0aK&#10;9DCip73XMTPKs8DPYFwBbpXa2tAhPapX86zpV4eUrjqiWh69304GgmNEchcSNs5Alt3wSTPwIZAg&#10;knVsbB8ggQZ0jDM53WbCjx5R+DiZzR5SmBy9HiWkuMYZ6/xHrnsUjBI7b4loO19ppWDw2mYxCzk8&#10;Ow99QOA1ICRVeiOkjPOXCg0lXkwn0xjgtBQsHAY3Z9tdJS06kKCg+ARSAOzOzeq9YhGs44StL7Yn&#10;QoKNfOTGWwFsSY5Dtp4zjCSHSxOsM6JUISN0DgVfrLOIvi3SxXq+nuejfDJbj/K0rkdPmyofzTbZ&#10;w7T+UFdVnX0PxWd50QnGuAr1XwWd5X8nmMvVOkvxJukbUck9eiQBir2+Y9Fx9GHaZ93sNDttbegu&#10;qAA0HJ0v9y1ckl/30evnX2H1AwAA//8DAFBLAwQUAAYACAAAACEAC8U5fN8AAAAJAQAADwAAAGRy&#10;cy9kb3ducmV2LnhtbEyPQUvDQBCF74L/YRnBm90khWDTbIpaxFwUbEU8brPTbDA7G7LbNvXXO+JB&#10;bzPvPd58U64m14sjjqHzpCCdJSCQGm86ahW8bR9vbkGEqMno3hMqOGOAVXV5UerC+BO94nETW8El&#10;FAqtwMY4FFKGxqLTYeYHJPb2fnQ68jq20oz6xOWul1mS5NLpjviC1QM+WGw+NwenIK4/zjZ/b+4X&#10;3cv26Tnvvuq6Xit1fTXdLUFEnOJfGH7wGR0qZtr5A5kgegVZvsg4ykM2B8GBeZqysPsVZFXK/x9U&#10;3wAAAP//AwBQSwECLQAUAAYACAAAACEAtoM4kv4AAADhAQAAEwAAAAAAAAAAAAAAAAAAAAAAW0Nv&#10;bnRlbnRfVHlwZXNdLnhtbFBLAQItABQABgAIAAAAIQA4/SH/1gAAAJQBAAALAAAAAAAAAAAAAAAA&#10;AC8BAABfcmVscy8ucmVsc1BLAQItABQABgAIAAAAIQBEOrWfMwIAAF0EAAAOAAAAAAAAAAAAAAAA&#10;AC4CAABkcnMvZTJvRG9jLnhtbFBLAQItABQABgAIAAAAIQALxTl83wAAAAkBAAAPAAAAAAAAAAAA&#10;AAAAAI0EAABkcnMvZG93bnJldi54bWxQSwUGAAAAAAQABADzAAAAmQUAAAAA&#10;">
                <v:stroke endarrow="block"/>
              </v:shape>
            </w:pict>
          </mc:Fallback>
        </mc:AlternateConten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noProof/>
          <w:lang w:val="fr-BE" w:eastAsia="fr-BE"/>
        </w:rPr>
        <mc:AlternateContent>
          <mc:Choice Requires="wps">
            <w:drawing>
              <wp:anchor distT="0" distB="0" distL="114300" distR="114300" simplePos="0" relativeHeight="251677184" behindDoc="0" locked="0" layoutInCell="1" allowOverlap="1">
                <wp:simplePos x="0" y="0"/>
                <wp:positionH relativeFrom="column">
                  <wp:posOffset>-509905</wp:posOffset>
                </wp:positionH>
                <wp:positionV relativeFrom="paragraph">
                  <wp:posOffset>48895</wp:posOffset>
                </wp:positionV>
                <wp:extent cx="1962150" cy="590550"/>
                <wp:effectExtent l="9525" t="9525" r="9525" b="9525"/>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12700">
                          <a:solidFill>
                            <a:srgbClr val="000000"/>
                          </a:solidFill>
                          <a:prstDash val="sysDot"/>
                          <a:miter lim="800000"/>
                          <a:headEnd/>
                          <a:tailEnd/>
                        </a:ln>
                      </wps:spPr>
                      <wps:txbx>
                        <w:txbxContent>
                          <w:p>
                            <w:r>
                              <w:t xml:space="preserve">Formation générale : </w:t>
                            </w:r>
                          </w:p>
                          <w:p>
                            <w:r>
                              <w:t>Sciences humaines</w:t>
                            </w:r>
                          </w:p>
                          <w:p>
                            <w:pPr>
                              <w:jc w:val="right"/>
                            </w:pPr>
                            <w:r>
                              <w:t>40 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2" style="position:absolute;left:0;text-align:left;margin-left:-40.15pt;margin-top:3.85pt;width:154.5pt;height:4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X2NgIAAGoEAAAOAAAAZHJzL2Uyb0RvYy54bWysVMFu2zAMvQ/YPwi6r7bTJm2MOEWRLMOA&#10;bivW7QMYWY6FyZJGKXGyry8lp2m67TTMB4EUqSfyPdGz232n2U6iV9ZUvLjIOZNG2FqZTcW/f1u9&#10;u+HMBzA1aGtkxQ/S89v52zez3pVyZFura4mMQIwve1fxNgRXZpkXrezAX1gnDQUbix0EcnGT1Qg9&#10;oXc6G+X5JOst1g6tkN7T7nII8nnCbxopwpem8TIwXXGqLaQV07qOazafQblBcK0SxzLgH6roQBm6&#10;9AS1hABsi+oPqE4JtN424ULYLrNNo4RMPVA3Rf5bN48tOJl6IXK8O9Hk/x+s+Lx7QKbqik84M9CR&#10;RF+JNDAbLdnlZeSnd76ktEf3gLFD7+6t+OGZsYuW0uQdou1bCTVVVcT87NWB6Hg6ytb9J1sTPGyD&#10;TVTtG+wiIJHA9kmRw0kRuQ9M0GYxnYyKMQknKDae5mOy4xVQPp926MMHaTsWjYojFZ/QYXfvw5D6&#10;nJKqt1rVK6V1cnCzXmhkO6DXsUrfEd2fp2nDeipldJ3nCfpV0J9j5On7G0asYQm+He7yB7+0IeZB&#10;2alAE6BVV/Gb03EoI6PvTZ1SAig92NS4NkeKI6uDOmG/3h81pPzI+NrWB+Ic7fDgaUDJaC3+4qyn&#10;x15x/3MLKDnTHw3pNi2uruJ0JOdqfD0iB88j6/MIGEFQFQ+cDeYiDBO1dag2Ld1UJJ6MvSOtG5Vk&#10;eKnqWD496CTkcfjixJz7KevlFzF/AgAA//8DAFBLAwQUAAYACAAAACEA0HSW9uAAAAAJAQAADwAA&#10;AGRycy9kb3ducmV2LnhtbEyPwU7DMAyG70i8Q2QkLmhLWqS1K00nhMRpE4LBYbt5bWjKGqdqsq28&#10;PeYEN1v/p9+fy9XkenE2Y+g8aUjmCoSh2jcdtRo+3p9nOYgQkRrsPRkN3ybAqrq+KrFo/IXezHkb&#10;W8ElFArUYGMcCilDbY3DMPeDIc4+/egw8jq2shnxwuWul6lSC+mwI75gcTBP1tTH7clp+Fru73Dp&#10;k2S9eJle853a2PVxo/XtzfT4ACKaKf7B8KvP6lCx08GfqAmi1zDL1T2jGrIMBOdpmvNwYFCpDGRV&#10;yv8fVD8AAAD//wMAUEsBAi0AFAAGAAgAAAAhALaDOJL+AAAA4QEAABMAAAAAAAAAAAAAAAAAAAAA&#10;AFtDb250ZW50X1R5cGVzXS54bWxQSwECLQAUAAYACAAAACEAOP0h/9YAAACUAQAACwAAAAAAAAAA&#10;AAAAAAAvAQAAX3JlbHMvLnJlbHNQSwECLQAUAAYACAAAACEAsUPF9jYCAABqBAAADgAAAAAAAAAA&#10;AAAAAAAuAgAAZHJzL2Uyb0RvYy54bWxQSwECLQAUAAYACAAAACEA0HSW9uAAAAAJAQAADwAAAAAA&#10;AAAAAAAAAACQBAAAZHJzL2Rvd25yZXYueG1sUEsFBgAAAAAEAAQA8wAAAJ0FAAAAAA==&#10;" strokeweight="1pt">
                <v:stroke dashstyle="1 1"/>
                <v:textbox>
                  <w:txbxContent>
                    <w:p>
                      <w:r>
                        <w:t xml:space="preserve">Formation générale : </w:t>
                      </w:r>
                    </w:p>
                    <w:p>
                      <w:r>
                        <w:t>Sciences humaines</w:t>
                      </w:r>
                    </w:p>
                    <w:p>
                      <w:pPr>
                        <w:jc w:val="right"/>
                      </w:pPr>
                      <w:r>
                        <w:t>40 p.</w:t>
                      </w:r>
                    </w:p>
                  </w:txbxContent>
                </v:textbox>
              </v:rect>
            </w:pict>
          </mc:Fallback>
        </mc:AlternateConten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i/>
          <w:noProof/>
          <w:lang w:val="fr-BE" w:eastAsia="fr-BE"/>
        </w:rPr>
        <mc:AlternateContent>
          <mc:Choice Requires="wps">
            <w:drawing>
              <wp:anchor distT="0" distB="0" distL="114300" distR="114300" simplePos="0" relativeHeight="251682304" behindDoc="0" locked="0" layoutInCell="1" allowOverlap="1">
                <wp:simplePos x="0" y="0"/>
                <wp:positionH relativeFrom="column">
                  <wp:posOffset>1452245</wp:posOffset>
                </wp:positionH>
                <wp:positionV relativeFrom="paragraph">
                  <wp:posOffset>80010</wp:posOffset>
                </wp:positionV>
                <wp:extent cx="238125" cy="0"/>
                <wp:effectExtent l="9525" t="9525" r="9525" b="952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14.35pt;margin-top:6.3pt;width:18.75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Vj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wjRTpo&#10;0ePR6xgZTZehPr1xOZiVam9DhvSsns2Tpj8cUrpsiWp4tH65GHDOgkfyxiVcnIEoh/6LZmBDIEAs&#10;1rm2XYCEMqBz7Mnl3hN+9ojC42S6zCbAjQ6qhOSDn7HOf+a6Q0EosPOWiKb1pVYKGq9tFqOQ05Pz&#10;gRXJB4cQVOmdkDL2XyrUF3g1hzhB47QULCjjxTaHUlp0ImGC4hdTfGdm9VGxCNZywrY32RMhrzIE&#10;lyrgQV5A5yZdR+TnKl1tl9vlbDSbLLajWVpVo8ddORstdtmneTWtyrLKfgVq2SxvBWNcBXbDuGaz&#10;vxuH2+JcB+0+sPcyJG/RY72A7PCPpGNjQy+vU3HQ7LK3Q8NhQqPxbZvCCry+g/x65ze/AQAA//8D&#10;AFBLAwQUAAYACAAAACEApW0qyd0AAAAJAQAADwAAAGRycy9kb3ducmV2LnhtbEyPwU7DMAyG70h7&#10;h8hIXBBLF4kyuqbTNIkDR7ZJXLPGtB2NUzXpWvb0GO0wjvb/6ffnfD25VpyxD40nDYt5AgKp9Lah&#10;SsNh//a0BBGiIWtaT6jhBwOsi9ldbjLrR/rA8y5WgksoZEZDHWOXSRnKGp0Jc98hcfble2cij30l&#10;bW9GLnetVEmSSmca4gu16XBbY/m9G5wGDMPzItm8uurwfhkfP9XlNHZ7rR/up80KRMQp3mD402d1&#10;KNjp6AeyQbQalFq+MMqBSkEwoNJUgTheF7LI5f8Pil8AAAD//wMAUEsBAi0AFAAGAAgAAAAhALaD&#10;OJL+AAAA4QEAABMAAAAAAAAAAAAAAAAAAAAAAFtDb250ZW50X1R5cGVzXS54bWxQSwECLQAUAAYA&#10;CAAAACEAOP0h/9YAAACUAQAACwAAAAAAAAAAAAAAAAAvAQAAX3JlbHMvLnJlbHNQSwECLQAUAAYA&#10;CAAAACEAYvMlYxsCAAA7BAAADgAAAAAAAAAAAAAAAAAuAgAAZHJzL2Uyb0RvYy54bWxQSwECLQAU&#10;AAYACAAAACEApW0qyd0AAAAJAQAADwAAAAAAAAAAAAAAAAB1BAAAZHJzL2Rvd25yZXYueG1sUEsF&#10;BgAAAAAEAAQA8wAAAH8FAAAAAA==&#10;"/>
            </w:pict>
          </mc:Fallback>
        </mc:AlternateContent>
      </w:r>
      <w:r>
        <w:rPr>
          <w:b/>
          <w:i/>
          <w:noProof/>
          <w:lang w:val="fr-BE" w:eastAsia="fr-BE"/>
        </w:rPr>
        <mc:AlternateContent>
          <mc:Choice Requires="wps">
            <w:drawing>
              <wp:anchor distT="0" distB="0" distL="114300" distR="114300" simplePos="0" relativeHeight="251668992" behindDoc="0" locked="0" layoutInCell="1" allowOverlap="1">
                <wp:simplePos x="0" y="0"/>
                <wp:positionH relativeFrom="column">
                  <wp:posOffset>1976120</wp:posOffset>
                </wp:positionH>
                <wp:positionV relativeFrom="paragraph">
                  <wp:posOffset>80010</wp:posOffset>
                </wp:positionV>
                <wp:extent cx="1962150" cy="590550"/>
                <wp:effectExtent l="9525" t="9525" r="9525" b="9525"/>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9525">
                          <a:solidFill>
                            <a:srgbClr val="000000"/>
                          </a:solidFill>
                          <a:miter lim="800000"/>
                          <a:headEnd/>
                          <a:tailEnd/>
                        </a:ln>
                      </wps:spPr>
                      <wps:txbx>
                        <w:txbxContent>
                          <w:p>
                            <w:proofErr w:type="spellStart"/>
                            <w:r>
                              <w:t>Compl</w:t>
                            </w:r>
                            <w:proofErr w:type="spellEnd"/>
                            <w:r>
                              <w:t>. de formation générale : Approche historique et géographique</w:t>
                            </w:r>
                            <w:r>
                              <w:tab/>
                            </w:r>
                            <w:r>
                              <w:tab/>
                              <w:t>100 p.</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3" style="position:absolute;left:0;text-align:left;margin-left:155.6pt;margin-top:6.3pt;width:154.5pt;height:4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ZjKgIAAFAEAAAOAAAAZHJzL2Uyb0RvYy54bWysVM1u2zAMvg/YOwi6L/5B3DZGnKJIl2FA&#10;txbr9gCyLNvCZEmjlNjd04+S0zTddhrmg0CK1EfyI+n19TQochDgpNEVzRYpJUJz00jdVfTb1927&#10;K0qcZ7phymhR0Sfh6PXm7Zv1aEuRm96oRgBBEO3K0Va0996WSeJ4LwbmFsYKjcbWwMA8qtAlDbAR&#10;0QeV5Gl6kYwGGguGC+fw9nY20k3Eb1vB/X3bOuGJqijm5uMJ8azDmWzWrOyA2V7yYxrsH7IYmNQY&#10;9AR1yzwje5B/QA2Sg3Gm9QtuhsS0reQi1oDVZOlv1Tz2zIpYC5Lj7Ikm9/9g+efDAxDZVHRJiWYD&#10;tugLksZ0pwTJsjwQNFpXot+jfYBQorN3hn93RJttj37iBsCMvWANppUF/+TVg6A4fErq8ZNpEJ/t&#10;vYlcTS0MARBZIFNsydOpJWLyhONltrrIswI7x9FWrNIC5RCClc+vLTj/QZiBBKGigNlHdHa4c352&#10;fXaJ2Rslm51UKirQ1VsF5MBwPHbxO6K7czelyVjRVZEXEfmVzZ1DpPH7G8QgPc65kkNFr05OrAy0&#10;vdcNpslKz6SaZaxO6SOPgbq5BX6qp9ipyxAg0Fqb5gmJBTOPNa4hCr2Bn5SMONIVdT/2DAQl6qPG&#10;5qyy5TLsQFSWxWWOCpxb6nML0xyhKuopmcWtn/dmb0F2PUbKIhva3GBDWxm5fsnqmD6ObezWccXC&#10;Xpzr0evlR7D5BQAA//8DAFBLAwQUAAYACAAAACEAEcJixt0AAAAKAQAADwAAAGRycy9kb3ducmV2&#10;LnhtbEyPwU7DMBBE70j8g7VI3KidVESQxqkQqEgc2/TCbRO7SSBeR7HTBr6e5QTHnXmanSm2ixvE&#10;2U6h96QhWSkQlhpvemo1HKvd3QOIEJEMDp6shi8bYFteXxWYG3+hvT0fYis4hEKOGroYx1zK0HTW&#10;YVj50RJ7Jz85jHxOrTQTXjjcDTJVKpMOe+IPHY72ubPN52F2Guo+PeL3vnpV7nG3jm9L9TG/v2h9&#10;e7M8bUBEu8Q/GH7rc3UouVPtZzJBDBrWSZIyykaagWAgSxULNQvqPgNZFvL/hPIHAAD//wMAUEsB&#10;Ai0AFAAGAAgAAAAhALaDOJL+AAAA4QEAABMAAAAAAAAAAAAAAAAAAAAAAFtDb250ZW50X1R5cGVz&#10;XS54bWxQSwECLQAUAAYACAAAACEAOP0h/9YAAACUAQAACwAAAAAAAAAAAAAAAAAvAQAAX3JlbHMv&#10;LnJlbHNQSwECLQAUAAYACAAAACEAAKb2YyoCAABQBAAADgAAAAAAAAAAAAAAAAAuAgAAZHJzL2Uy&#10;b0RvYy54bWxQSwECLQAUAAYACAAAACEAEcJixt0AAAAKAQAADwAAAAAAAAAAAAAAAACEBAAAZHJz&#10;L2Rvd25yZXYueG1sUEsFBgAAAAAEAAQA8wAAAI4FAAAAAA==&#10;">
                <v:textbox>
                  <w:txbxContent>
                    <w:p>
                      <w:proofErr w:type="spellStart"/>
                      <w:r>
                        <w:t>Compl</w:t>
                      </w:r>
                      <w:proofErr w:type="spellEnd"/>
                      <w:r>
                        <w:t>. de formation générale : Approche historique et géographique</w:t>
                      </w:r>
                      <w:r>
                        <w:tab/>
                      </w:r>
                      <w:r>
                        <w:tab/>
                        <w:t>100 p.</w:t>
                      </w:r>
                    </w:p>
                    <w:p/>
                  </w:txbxContent>
                </v:textbox>
              </v:rect>
            </w:pict>
          </mc:Fallback>
        </mc:AlternateConten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noProof/>
          <w:lang w:val="fr-BE" w:eastAsia="fr-BE"/>
        </w:rPr>
        <mc:AlternateContent>
          <mc:Choice Requires="wps">
            <w:drawing>
              <wp:anchor distT="0" distB="0" distL="114300" distR="114300" simplePos="0" relativeHeight="251684352" behindDoc="0" locked="0" layoutInCell="1" allowOverlap="1">
                <wp:simplePos x="0" y="0"/>
                <wp:positionH relativeFrom="column">
                  <wp:posOffset>1709420</wp:posOffset>
                </wp:positionH>
                <wp:positionV relativeFrom="paragraph">
                  <wp:posOffset>102235</wp:posOffset>
                </wp:positionV>
                <wp:extent cx="266700" cy="0"/>
                <wp:effectExtent l="9525" t="57150" r="19050" b="5715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34.6pt;margin-top:8.05pt;width:21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tv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p8h5Ei&#10;PbToce91zIzyyM9gXAFmldraUCE9qhfzpOk3h5SuOqJaHq1fTwacs8Bo8s4lXJyBLLvhs2ZgQyBB&#10;JOvY2D6EBBrQMfbkdOsJP3pE4eNkNrtPoXP0qkpIcfUz1vlPXPcoCCV23hLRdr7SSkHjtc1iFnJ4&#10;cj6gIsXVISRVeiOkjP2XCg0lXkwn0+jgtBQsKIOZs+2ukhYdSJig+MQSQfPWzOq9YjFYxwlbX2RP&#10;hAQZ+ciNtwLYkhyHbD1nGEkOSxOkMzypQkaoHABfpPMQfV+ki/V8Pc9H+WS2HuVpXY8eN1U+mm2y&#10;+2l9V1dVnf0I4LO86ARjXAX814HO8r8bmMtqnUfxNtI3opL30SOjAPb6jqBj60O3wwa6YqfZaWtD&#10;deEGMxyNL/sWluTtPVr9+iusfgIAAP//AwBQSwMEFAAGAAgAAAAhAPNTVe/eAAAACQEAAA8AAABk&#10;cnMvZG93bnJldi54bWxMj8FOwzAQRO9I/IO1SNyokyBZNI1TARUiF5DaItSjG5vYIl5HsdumfD2L&#10;OMBxZ55mZ6rl5Ht2NGN0ASXkswyYwTZoh52Et+3TzR2wmBRq1Qc0Es4mwrK+vKhUqcMJ1+a4SR2j&#10;EIylkmBTGkrOY2uNV3EWBoPkfYTRq0Tn2HE9qhOF+54XWSa4Vw7pg1WDebSm/dwcvIS02p2teG8f&#10;5u51+/wi3FfTNCspr6+m+wWwZKb0B8NPfaoONXXahwPqyHoJhZgXhJIhcmAE3OY5CftfgdcV/7+g&#10;/gYAAP//AwBQSwECLQAUAAYACAAAACEAtoM4kv4AAADhAQAAEwAAAAAAAAAAAAAAAAAAAAAAW0Nv&#10;bnRlbnRfVHlwZXNdLnhtbFBLAQItABQABgAIAAAAIQA4/SH/1gAAAJQBAAALAAAAAAAAAAAAAAAA&#10;AC8BAABfcmVscy8ucmVsc1BLAQItABQABgAIAAAAIQBCzrtvNAIAAF0EAAAOAAAAAAAAAAAAAAAA&#10;AC4CAABkcnMvZTJvRG9jLnhtbFBLAQItABQABgAIAAAAIQDzU1Xv3gAAAAkBAAAPAAAAAAAAAAAA&#10;AAAAAI4EAABkcnMvZG93bnJldi54bWxQSwUGAAAAAAQABADzAAAAmQUAAAAA&#10;">
                <v:stroke endarrow="block"/>
              </v:shape>
            </w:pict>
          </mc:Fallback>
        </mc:AlternateConten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i/>
          <w:noProof/>
          <w:lang w:val="fr-BE" w:eastAsia="fr-BE"/>
        </w:rPr>
        <mc:AlternateContent>
          <mc:Choice Requires="wps">
            <w:drawing>
              <wp:anchor distT="0" distB="0" distL="114300" distR="114300" simplePos="0" relativeHeight="251672064" behindDoc="0" locked="0" layoutInCell="1" allowOverlap="1">
                <wp:simplePos x="0" y="0"/>
                <wp:positionH relativeFrom="column">
                  <wp:posOffset>1976120</wp:posOffset>
                </wp:positionH>
                <wp:positionV relativeFrom="paragraph">
                  <wp:posOffset>144145</wp:posOffset>
                </wp:positionV>
                <wp:extent cx="1962150" cy="590550"/>
                <wp:effectExtent l="0" t="0" r="19050" b="19050"/>
                <wp:wrapNone/>
                <wp:docPr id="3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9525">
                          <a:solidFill>
                            <a:srgbClr val="000000"/>
                          </a:solidFill>
                          <a:miter lim="800000"/>
                          <a:headEnd/>
                          <a:tailEnd/>
                        </a:ln>
                      </wps:spPr>
                      <wps:txbx>
                        <w:txbxContent>
                          <w:p>
                            <w:proofErr w:type="spellStart"/>
                            <w:r>
                              <w:t>Compl</w:t>
                            </w:r>
                            <w:proofErr w:type="spellEnd"/>
                            <w:r>
                              <w:t>. de formation générale : Approche économique et sociale</w:t>
                            </w:r>
                            <w:r>
                              <w:tab/>
                            </w:r>
                            <w:r>
                              <w:tab/>
                            </w:r>
                            <w:r>
                              <w:tab/>
                              <w:t>100 p.</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4" style="position:absolute;left:0;text-align:left;margin-left:155.6pt;margin-top:11.35pt;width:154.5pt;height:4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3ZKwIAAFEEAAAOAAAAZHJzL2Uyb0RvYy54bWysVFGP0zAMfkfiP0R5Z21367FV606nHUNI&#10;B5w4+AFpmrYRaRKcbO349TjpbrcDnhB9iOzY+Wx/tru+GXtFDgKcNLqk2SylRGhuaqnbkn77unuz&#10;pMR5pmumjBYlPQpHbzavX60HW4i56YyqBRAE0a4YbEk7722RJI53omduZqzQaGwM9MyjCm1SAxsQ&#10;vVfJPE2vk8FAbcFw4Rze3k1Guon4TSO4/9w0TniiSoq5+XhCPKtwJps1K1pgtpP8lAb7hyx6JjUG&#10;PUPdMc/IHuQfUL3kYJxp/IybPjFNI7mINWA1WfpbNY8dsyLWguQ4e6bJ/T9Y/unwAETWJb26okSz&#10;Hnv0BVljulWCZFkeGBqsK9Dx0T5AqNHZe8O/O6LNtkM/cQtghk6wGvPKgn/y4kFQHD4l1fDR1IjP&#10;9t5EssYG+gCINJAx9uR47okYPeF4ma2u51mOreNoy1dpjnIIwYqn1xacfy9MT4JQUsDsIzo73Ds/&#10;uT65xOyNkvVOKhUVaKutAnJgOB+7+J3Q3aWb0mQo6Sqf5xH5hc1dQqTx+xtELz0OupJ9SZdnJ1YE&#10;2t7pGtNkhWdSTTJWp/SJx0Dd1AI/VmNs1TIECLRWpj4isWCmucY9RKEz8JOSAWe6pO7HnoGgRH3Q&#10;2JxVtliEJYjKIn87RwUuLdWlhWmOUCX1lEzi1k+Ls7cg2w4jZZENbW6xoY2MXD9ndUof5zZ267Rj&#10;YTEu9ej1/CfY/AIAAP//AwBQSwMEFAAGAAgAAAAhADPKMd3eAAAACgEAAA8AAABkcnMvZG93bnJl&#10;di54bWxMj8FOwzAMhu9IvENkJG4sbSY2VppOCDQkjlt34eY2WVtonKpJt8LTY05wtP3p9/fn29n1&#10;4mzH0HnSkC4SEJZqbzpqNBzL3d0DiBCRDPaerIYvG2BbXF/lmBl/ob09H2IjOIRChhraGIdMylC3&#10;1mFY+MES305+dBh5HBtpRrxwuOulSpKVdNgRf2hxsM+trT8Pk9NQdeqI3/vyNXGb3TK+zeXH9P6i&#10;9e3N/PQIIto5/sHwq8/qULBT5ScyQfQalmmqGNWg1BoEAyuV8KJiMr1fgyxy+b9C8QMAAP//AwBQ&#10;SwECLQAUAAYACAAAACEAtoM4kv4AAADhAQAAEwAAAAAAAAAAAAAAAAAAAAAAW0NvbnRlbnRfVHlw&#10;ZXNdLnhtbFBLAQItABQABgAIAAAAIQA4/SH/1gAAAJQBAAALAAAAAAAAAAAAAAAAAC8BAABfcmVs&#10;cy8ucmVsc1BLAQItABQABgAIAAAAIQAgDI3ZKwIAAFEEAAAOAAAAAAAAAAAAAAAAAC4CAABkcnMv&#10;ZTJvRG9jLnhtbFBLAQItABQABgAIAAAAIQAzyjHd3gAAAAoBAAAPAAAAAAAAAAAAAAAAAIUEAABk&#10;cnMvZG93bnJldi54bWxQSwUGAAAAAAQABADzAAAAkAUAAAAA&#10;">
                <v:textbox>
                  <w:txbxContent>
                    <w:p>
                      <w:proofErr w:type="spellStart"/>
                      <w:r>
                        <w:t>Compl</w:t>
                      </w:r>
                      <w:proofErr w:type="spellEnd"/>
                      <w:r>
                        <w:t>. de formation générale : Approche économique et sociale</w:t>
                      </w:r>
                      <w:r>
                        <w:tab/>
                      </w:r>
                      <w:r>
                        <w:tab/>
                      </w:r>
                      <w:r>
                        <w:tab/>
                        <w:t>100 p.</w:t>
                      </w:r>
                    </w:p>
                    <w:p/>
                  </w:txbxContent>
                </v:textbox>
              </v:rect>
            </w:pict>
          </mc:Fallback>
        </mc:AlternateConten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noProof/>
          <w:lang w:val="fr-BE" w:eastAsia="fr-BE"/>
        </w:rPr>
        <mc:AlternateContent>
          <mc:Choice Requires="wps">
            <w:drawing>
              <wp:anchor distT="0" distB="0" distL="114300" distR="114300" simplePos="0" relativeHeight="251683328" behindDoc="0" locked="0" layoutInCell="1" allowOverlap="1">
                <wp:simplePos x="0" y="0"/>
                <wp:positionH relativeFrom="column">
                  <wp:posOffset>1709420</wp:posOffset>
                </wp:positionH>
                <wp:positionV relativeFrom="paragraph">
                  <wp:posOffset>146685</wp:posOffset>
                </wp:positionV>
                <wp:extent cx="266700" cy="0"/>
                <wp:effectExtent l="9525" t="57150" r="19050" b="5715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34.6pt;margin-top:11.55pt;width:21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L+NAIAAF0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XOMVKk&#10;hxE97r2OmdHdIvRnMK4As0ptbaiQHtWLedL0m0NKVx1RLY/WrycDzlnwSN65hIszkGU3fNYMbAgk&#10;iM06NrYPIaEN6BhncrrNhB89ovAxn83uU5gcvaoSUlz9jHX+E9c9CkKJnbdEtJ2vtFIweG2zmIUc&#10;npwPqEhxdQhJld4IKeP8pUJDiRfTfBodnJaCBWUwc7bdVdKiAwkMik8sETRvzazeKxaDdZyw9UX2&#10;REiQkY+98VZAtyTHIVvPGUaSw9IE6QxPqpARKgfAF+lMou+LdLGer+eT0SSfrUeTtK5Hj5tqMppt&#10;svtpfVdXVZ39COCzSdEJxrgK+K+EziZ/R5jLap2peKP0rVHJ++ixowD2+o6g4+jDtM+82Wl22tpQ&#10;XWABcDgaX/YtLMnbe7T69VdY/QQAAP//AwBQSwMEFAAGAAgAAAAhAMhAihzfAAAACQEAAA8AAABk&#10;cnMvZG93bnJldi54bWxMj0FLw0AQhe+C/2EZwZvdJIVg02yKWsRcFGxFPG6z02wwOxuy2zb11zvi&#10;QW8z7z3efFOuJteLI46h86QgnSUgkBpvOmoVvG0fb25BhKjJ6N4TKjhjgFV1eVHqwvgTveJxE1vB&#10;JRQKrcDGOBRShsai02HmByT29n50OvI6ttKM+sTlrpdZkuTS6Y74gtUDPlhsPjcHpyCuP842f2/u&#10;F93L9uk5777qul4rdX013S1BRJziXxh+8BkdKmba+QOZIHoFWb7IOMrDPAXBgXmasrD7FWRVyv8f&#10;VN8AAAD//wMAUEsBAi0AFAAGAAgAAAAhALaDOJL+AAAA4QEAABMAAAAAAAAAAAAAAAAAAAAAAFtD&#10;b250ZW50X1R5cGVzXS54bWxQSwECLQAUAAYACAAAACEAOP0h/9YAAACUAQAACwAAAAAAAAAAAAAA&#10;AAAvAQAAX3JlbHMvLnJlbHNQSwECLQAUAAYACAAAACEAOClC/jQCAABdBAAADgAAAAAAAAAAAAAA&#10;AAAuAgAAZHJzL2Uyb0RvYy54bWxQSwECLQAUAAYACAAAACEAyECKHN8AAAAJAQAADwAAAAAAAAAA&#10;AAAAAACOBAAAZHJzL2Rvd25yZXYueG1sUEsFBgAAAAAEAAQA8wAAAJoFAAAAAA==&#10;">
                <v:stroke endarrow="block"/>
              </v:shape>
            </w:pict>
          </mc:Fallback>
        </mc:AlternateConten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center"/>
        <w:outlineLvl w:val="0"/>
        <w:rPr>
          <w:b/>
        </w:rPr>
      </w:pPr>
    </w:p>
    <w:p>
      <w:pPr>
        <w:tabs>
          <w:tab w:val="left" w:pos="144"/>
          <w:tab w:val="left" w:pos="720"/>
          <w:tab w:val="right" w:pos="9639"/>
        </w:tabs>
        <w:jc w:val="both"/>
        <w:outlineLvl w:val="0"/>
        <w:rPr>
          <w:b/>
        </w:rPr>
      </w:pPr>
      <w:r>
        <w:rPr>
          <w:b/>
          <w:i/>
          <w:noProof/>
          <w:lang w:val="fr-BE" w:eastAsia="fr-BE"/>
        </w:rPr>
        <mc:AlternateContent>
          <mc:Choice Requires="wps">
            <w:drawing>
              <wp:anchor distT="0" distB="0" distL="114300" distR="114300" simplePos="0" relativeHeight="251673088" behindDoc="0" locked="0" layoutInCell="1" allowOverlap="1">
                <wp:simplePos x="0" y="0"/>
                <wp:positionH relativeFrom="column">
                  <wp:posOffset>2290445</wp:posOffset>
                </wp:positionH>
                <wp:positionV relativeFrom="paragraph">
                  <wp:posOffset>46990</wp:posOffset>
                </wp:positionV>
                <wp:extent cx="1962150" cy="590550"/>
                <wp:effectExtent l="9525" t="9525" r="9525" b="9525"/>
                <wp:wrapNone/>
                <wp:docPr id="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9525">
                          <a:solidFill>
                            <a:srgbClr val="000000"/>
                          </a:solidFill>
                          <a:miter lim="800000"/>
                          <a:headEnd/>
                          <a:tailEnd/>
                        </a:ln>
                      </wps:spPr>
                      <wps:txbx>
                        <w:txbxContent>
                          <w:p>
                            <w:r>
                              <w:t>Support bureautique à la communication</w:t>
                            </w:r>
                          </w:p>
                          <w:p>
                            <w:pPr>
                              <w:jc w:val="right"/>
                            </w:pPr>
                            <w:r>
                              <w:t>20 p.</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5" style="position:absolute;left:0;text-align:left;margin-left:180.35pt;margin-top:3.7pt;width:154.5pt;height:4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8IZKQIAAFAEAAAOAAAAZHJzL2Uyb0RvYy54bWysVNuO0zAQfUfiHyy/0yRVU7ZR09WqSxHS&#10;AisWPsBxnMTCN8Zu0+XrGTvdbhd4QuTB8njGxzPnzGR9fdSKHAR4aU1Ni1lOiTDcttL0Nf32dffm&#10;ihIfmGmZskbU9FF4er15/Wo9ukrM7WBVK4AgiPHV6Go6hOCqLPN8EJr5mXXCoLOzoFlAE/qsBTYi&#10;ulbZPM+X2WihdWC58B5Pbycn3ST8rhM8fO46LwJRNcXcQlohrU1cs82aVT0wN0h+SoP9QxaaSYOP&#10;nqFuWWBkD/IPKC05WG+7MONWZ7brJBepBqymyH+r5mFgTqRakBzvzjT5/wfLPx3ugcgWtaPEMI0S&#10;fUHSmOmVIEWxjASNzlcY9+DuIZbo3Z3l3z0xdjtgnLgBsOMgWItpFTE+e3EhGh6vkmb8aFvEZ/tg&#10;E1fHDnQERBbIMUnyeJZEHAPheFislvOiROU4+spVXuI+PsGqp9sOfHgvrCZxU1PA7BM6O9z5MIU+&#10;haTsrZLtTiqVDOibrQJyYNgeu/Sd0P1lmDJkrOmqnJcJ+YXPX0Lk6fsbhJYB+1xJXdOrcxCrIm3v&#10;TItpsiowqaY9VqfMicdI3SRBODbHpNQqPhBpbWz7iMSCndoaxxA3g4WflIzY0jX1P/YMBCXqg0Fx&#10;VsViEWcgGYvy7RwNuPQ0lx5mOELVNFAybbdhmpu9A9kP+FKR2DD2BgXtZOL6OatT+ti2Sa3TiMW5&#10;uLRT1POPYPMLAAD//wMAUEsDBBQABgAIAAAAIQBWT+WR3gAAAAkBAAAPAAAAZHJzL2Rvd25yZXYu&#10;eG1sTI/BTsMwEETvSPyDtUjcqE1bpTSNUyFQkTi26YXbJjZJSryOYqcNfD3LqRxH8zT7NttOrhNn&#10;O4TWk4bHmQJhqfKmpVrDsdg9PIEIEclg58lq+LYBtvntTYap8Rfa2/Mh1oJHKKSooYmxT6UMVWMd&#10;hpnvLXH36QeHkeNQSzPghcddJ+dKJdJhS3yhwd6+NLb6OoxOQ9nOj/izL96UW+8W8X0qTuPHq9b3&#10;d9PzBkS0U7zC8KfP6pCzU+lHMkF0GhaJWjGqYbUEwX2SrDmXDCq1BJln8v8H+S8AAAD//wMAUEsB&#10;Ai0AFAAGAAgAAAAhALaDOJL+AAAA4QEAABMAAAAAAAAAAAAAAAAAAAAAAFtDb250ZW50X1R5cGVz&#10;XS54bWxQSwECLQAUAAYACAAAACEAOP0h/9YAAACUAQAACwAAAAAAAAAAAAAAAAAvAQAAX3JlbHMv&#10;LnJlbHNQSwECLQAUAAYACAAAACEA+4PCGSkCAABQBAAADgAAAAAAAAAAAAAAAAAuAgAAZHJzL2Uy&#10;b0RvYy54bWxQSwECLQAUAAYACAAAACEAVk/lkd4AAAAJAQAADwAAAAAAAAAAAAAAAACDBAAAZHJz&#10;L2Rvd25yZXYueG1sUEsFBgAAAAAEAAQA8wAAAI4FAAAAAA==&#10;">
                <v:textbox>
                  <w:txbxContent>
                    <w:p>
                      <w:r>
                        <w:t>Support bureautique à la communication</w:t>
                      </w:r>
                    </w:p>
                    <w:p>
                      <w:pPr>
                        <w:jc w:val="right"/>
                      </w:pPr>
                      <w:r>
                        <w:t>20 p.</w:t>
                      </w:r>
                    </w:p>
                    <w:p/>
                  </w:txbxContent>
                </v:textbox>
              </v:rect>
            </w:pict>
          </mc:Fallback>
        </mc:AlternateConten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i/>
          <w:noProof/>
          <w:lang w:val="fr-BE" w:eastAsia="fr-BE"/>
        </w:rPr>
        <mc:AlternateContent>
          <mc:Choice Requires="wps">
            <w:drawing>
              <wp:anchor distT="0" distB="0" distL="114300" distR="114300" simplePos="0" relativeHeight="251694592" behindDoc="0" locked="0" layoutInCell="1" allowOverlap="1">
                <wp:simplePos x="0" y="0"/>
                <wp:positionH relativeFrom="column">
                  <wp:posOffset>2284730</wp:posOffset>
                </wp:positionH>
                <wp:positionV relativeFrom="paragraph">
                  <wp:posOffset>21590</wp:posOffset>
                </wp:positionV>
                <wp:extent cx="1962150" cy="590550"/>
                <wp:effectExtent l="9525" t="76200" r="76200" b="9525"/>
                <wp:wrapNone/>
                <wp:docPr id="2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90550"/>
                        </a:xfrm>
                        <a:prstGeom prst="rect">
                          <a:avLst/>
                        </a:prstGeom>
                        <a:solidFill>
                          <a:srgbClr val="FFFFFF"/>
                        </a:solidFill>
                        <a:ln w="15875">
                          <a:solidFill>
                            <a:srgbClr val="000000"/>
                          </a:solidFill>
                          <a:miter lim="800000"/>
                          <a:headEnd/>
                          <a:tailEnd/>
                        </a:ln>
                        <a:effectLst>
                          <a:outerShdw dist="107763" dir="18900000" algn="ctr" rotWithShape="0">
                            <a:srgbClr val="808080">
                              <a:alpha val="50000"/>
                            </a:srgbClr>
                          </a:outerShdw>
                        </a:effectLst>
                      </wps:spPr>
                      <wps:txbx>
                        <w:txbxContent>
                          <w:p>
                            <w:r>
                              <w:t>Langue : XX : UE 2 – Niveau élémentaire</w:t>
                            </w:r>
                          </w:p>
                          <w:p>
                            <w:pPr>
                              <w:jc w:val="right"/>
                            </w:pPr>
                            <w:r>
                              <w:t>120 p.</w:t>
                            </w:r>
                          </w:p>
                          <w:p>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179.9pt;margin-top:1.7pt;width:154.5pt;height:4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QxeAIAAPwEAAAOAAAAZHJzL2Uyb0RvYy54bWysVE1v2zAMvQ/YfxB0X22ndZMYdYqiXYcB&#10;+yjWDTszsmwLkyWNUuJ0v36UnKbputMwGzBEkXrmIx91cbkbNNtK9MqamhcnOWfSCNso09X829fb&#10;NwvOfADTgLZG1vxBen65ev3qYnSVnNne6kYiIxDjq9HVvA/BVVnmRS8H8CfWSUPO1uIAgUzssgZh&#10;JPRBZ7M8P89Gi41DK6T3tHszOfkq4betFOFz23oZmK455RbSF9N3Hb/Z6gKqDsH1SuzTgH/IYgBl&#10;6KcHqBsIwDaoXkANSqD1tg0nwg6ZbVslZOJAbIr8Dzb3PTiZuFBxvDuUyf8/WPFpe4dMNTWfzTgz&#10;MFCPvlDVwHRasqI4jRUana8o8N7dYeTo3Qcrfnhm7HVPcfIK0Y69hIbyKmJ89uxANDwdZevxo20I&#10;HzbBpmLtWhwiIJWB7VJPHg49kbvABG0Wy/NZUVLrBPnKZV7SOv4CqsfTDn14J+3A4qLmSNkndNh+&#10;8GEKfQxJ2VutmluldTKwW19rZFsgfdymZ4/uj8O0YSOlUi7mZYJ+5vTHGHl6/oYxqEBK12qo+eIQ&#10;BFWs21vTUJ5QBVB6WhM9beKWTBomItGwG4K475uRNSpSLfL5/PyUk0WKLhbLCZaB7mgWRUDO0Ibv&#10;KvRJSLG0Lzgv8vhO9dKuh6kSZUR6JDHRSyU/JJCso9xSx2OTJ7GE3XqXRFUklKiAtW0eSAOUUGo0&#10;XRm06C3+4myk8au5/7kBlJzp94Z0tCzOzuK8JuOsnM/IwGPP+tgDRhBUzQNn0/I6TDO+cai6PpYq&#10;UTT2irTXqiSLp6z2iqURS7z210Gc4WM7RT1dWqvfAAAA//8DAFBLAwQUAAYACAAAACEAZQf2Qt0A&#10;AAAIAQAADwAAAGRycy9kb3ducmV2LnhtbEyPwU7DMBBE70j8g7VI3KgDFCtJ41QVLRIHLoRwd+Nt&#10;HBrbUey25u9ZTnCb0axm3lbrZEd2xjkM3km4X2TA0HVeD66X0H683OXAQlROq9E7lPCNAdb19VWl&#10;Su0v7h3PTewZlbhQKgkmxqnkPHQGrQoLP6Gj7OBnqyLZued6VhcqtyN/yDLBrRocLRg14bPB7tic&#10;rIQvYVJudse311Rstqn9bJtuu5Py9iZtVsAipvh3DL/4hA41Me39yenARgmPTwWhRxJLYJQLkZPf&#10;SyjEEnhd8f8P1D8AAAD//wMAUEsBAi0AFAAGAAgAAAAhALaDOJL+AAAA4QEAABMAAAAAAAAAAAAA&#10;AAAAAAAAAFtDb250ZW50X1R5cGVzXS54bWxQSwECLQAUAAYACAAAACEAOP0h/9YAAACUAQAACwAA&#10;AAAAAAAAAAAAAAAvAQAAX3JlbHMvLnJlbHNQSwECLQAUAAYACAAAACEAqCWEMXgCAAD8BAAADgAA&#10;AAAAAAAAAAAAAAAuAgAAZHJzL2Uyb0RvYy54bWxQSwECLQAUAAYACAAAACEAZQf2Qt0AAAAIAQAA&#10;DwAAAAAAAAAAAAAAAADSBAAAZHJzL2Rvd25yZXYueG1sUEsFBgAAAAAEAAQA8wAAANwFAAAAAA==&#10;" strokeweight="1.25pt">
                <v:shadow on="t" opacity=".5" offset="6pt,-6pt"/>
                <v:textbox>
                  <w:txbxContent>
                    <w:p>
                      <w:r>
                        <w:t>Langue : XX : UE 2 – Niveau élémentaire</w:t>
                      </w:r>
                    </w:p>
                    <w:p>
                      <w:pPr>
                        <w:jc w:val="right"/>
                      </w:pPr>
                      <w:r>
                        <w:t>120 p.</w:t>
                      </w:r>
                    </w:p>
                    <w:p>
                      <w:pPr>
                        <w:jc w:val="right"/>
                      </w:pPr>
                    </w:p>
                  </w:txbxContent>
                </v:textbox>
              </v:rect>
            </w:pict>
          </mc:Fallback>
        </mc:AlternateContent>
      </w:r>
      <w:r>
        <w:rPr>
          <w:b/>
          <w:i/>
          <w:noProof/>
          <w:lang w:val="fr-BE" w:eastAsia="fr-BE"/>
        </w:rPr>
        <mc:AlternateContent>
          <mc:Choice Requires="wps">
            <w:drawing>
              <wp:anchor distT="0" distB="0" distL="114300" distR="114300" simplePos="0" relativeHeight="251687424" behindDoc="0" locked="0" layoutInCell="1" allowOverlap="1">
                <wp:simplePos x="0" y="0"/>
                <wp:positionH relativeFrom="margin">
                  <wp:align>left</wp:align>
                </wp:positionH>
                <wp:positionV relativeFrom="paragraph">
                  <wp:posOffset>29845</wp:posOffset>
                </wp:positionV>
                <wp:extent cx="2030730" cy="590550"/>
                <wp:effectExtent l="0" t="0" r="26670" b="19050"/>
                <wp:wrapNone/>
                <wp:docPr id="1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590550"/>
                        </a:xfrm>
                        <a:prstGeom prst="rect">
                          <a:avLst/>
                        </a:prstGeom>
                        <a:solidFill>
                          <a:srgbClr val="FFFFFF"/>
                        </a:solidFill>
                        <a:ln w="9525" cmpd="dbl">
                          <a:solidFill>
                            <a:srgbClr val="000000"/>
                          </a:solidFill>
                          <a:prstDash val="solid"/>
                          <a:miter lim="800000"/>
                          <a:headEnd/>
                          <a:tailEnd/>
                        </a:ln>
                      </wps:spPr>
                      <wps:txbx>
                        <w:txbxContent>
                          <w:p>
                            <w:pPr>
                              <w:rPr>
                                <w14:textOutline w14:w="9525" w14:cap="rnd" w14:cmpd="sng" w14:algn="ctr">
                                  <w14:noFill/>
                                  <w14:prstDash w14:val="solid"/>
                                  <w14:bevel/>
                                </w14:textOutline>
                              </w:rPr>
                            </w:pPr>
                            <w:r>
                              <w:rPr>
                                <w14:textOutline w14:w="9525" w14:cap="rnd" w14:cmpd="sng" w14:algn="ctr">
                                  <w14:noFill/>
                                  <w14:prstDash w14:val="solid"/>
                                  <w14:bevel/>
                                </w14:textOutline>
                              </w:rPr>
                              <w:t>Langue : XX : UE 1 – Niveau élémentaire</w:t>
                            </w:r>
                          </w:p>
                          <w:p>
                            <w:pPr>
                              <w:jc w:val="right"/>
                              <w:rPr>
                                <w14:textOutline w14:w="9525" w14:cap="rnd" w14:cmpd="sng" w14:algn="ctr">
                                  <w14:noFill/>
                                  <w14:prstDash w14:val="solid"/>
                                  <w14:bevel/>
                                </w14:textOutline>
                              </w:rPr>
                            </w:pPr>
                            <w:r>
                              <w:rPr>
                                <w14:textOutline w14:w="9525" w14:cap="rnd" w14:cmpd="sng" w14:algn="ctr">
                                  <w14:noFill/>
                                  <w14:prstDash w14:val="solid"/>
                                  <w14:bevel/>
                                </w14:textOutline>
                              </w:rPr>
                              <w:t>120 p.</w:t>
                            </w:r>
                          </w:p>
                          <w:p>
                            <w:pPr>
                              <w:rPr>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0;margin-top:2.35pt;width:159.9pt;height:46.5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tPgIAAHYEAAAOAAAAZHJzL2Uyb0RvYy54bWysVNtO3DAQfa/Uf7D8XpIsLLARWYSgVJVo&#10;i0r7ARPH2Vj1rWPvZunXM3aWZWn7VDUPlsceH585x5OLy63RbCMxKGcbXh2VnEkrXKfsquHfv92+&#10;O+csRLAdaGdlwx9l4JfLt28uRl/LmRuc7iQyArGhHn3Dhxh9XRRBDNJAOHJeWtrsHRqIFOKq6BBG&#10;Qje6mJXlaTE67Dw6IUOg1Ztpky8zft9LEb/0fZCR6YYTt5hHzGObxmJ5AfUKwQ9K7GjAP7AwoCxd&#10;uoe6gQhsjeoPKKMEuuD6eCScKVzfKyFzDVRNVf5WzcMAXuZaSJzg9zKF/wcrPm/ukamOvCOnLBjy&#10;6CupBnalJauq06TQ6ENNiQ/+HlONwd858SMw664HypNXiG4cJHTEq0r5xasDKQh0lLXjJ9cRPqyj&#10;y2JtezQJkGRg2+zJ494TuY1M0OKsPC7Pjsk6QXvzRTmfZ9MKqJ9Pewzxg3SGpUnDkdhndNjchZjY&#10;QP2cktk7rbpbpXUOcNVea2QboPdxm79cABV5mKYtGxu+mM/mxMN4Uqtrdb7kVVo4RCvz9ze0xOYG&#10;wjDdmhFSGtRGRWoGrUzDz/enoU7SvrddTomg9DSnsrTdaZ3knWyK23Y72ZmdSNq3rnsk9dFNj5+a&#10;lSaDw1+cjfTwGx5+rgElZ/qjJQcX1clJ6pQcnMzPZhTg4U57uANWEFTDI2fT9DpO3bX2qFYD3VRl&#10;nay7Itd7lQ15YbXjT487+7RrxNQ9h3HOevldLJ8AAAD//wMAUEsDBBQABgAIAAAAIQCMhN9B2wAA&#10;AAUBAAAPAAAAZHJzL2Rvd25yZXYueG1sTI/BTsMwEETvSPyDtUjcqFNATZPGqRBVkTihFg705saL&#10;E2Gvo9hpw9+znMpxNKOZN9V68k6ccIhdIAXzWQYCqQmmI6vg4317twQRkyajXSBU8IMR1vX1VaVL&#10;E860w9M+WcElFEutoE2pL6WMTYtex1nokdj7CoPXieVgpRn0mcu9k/dZtpBed8QLre7xucXmez96&#10;3t1uXqx7e43j58FtAi7MbmkLpW5vpqcViIRTuoThD5/RoWamYxjJROEU8JGk4DEHwebDvOAfRwVF&#10;noOsK/mfvv4FAAD//wMAUEsBAi0AFAAGAAgAAAAhALaDOJL+AAAA4QEAABMAAAAAAAAAAAAAAAAA&#10;AAAAAFtDb250ZW50X1R5cGVzXS54bWxQSwECLQAUAAYACAAAACEAOP0h/9YAAACUAQAACwAAAAAA&#10;AAAAAAAAAAAvAQAAX3JlbHMvLnJlbHNQSwECLQAUAAYACAAAACEAa/ggbT4CAAB2BAAADgAAAAAA&#10;AAAAAAAAAAAuAgAAZHJzL2Uyb0RvYy54bWxQSwECLQAUAAYACAAAACEAjITfQdsAAAAFAQAADwAA&#10;AAAAAAAAAAAAAACYBAAAZHJzL2Rvd25yZXYueG1sUEsFBgAAAAAEAAQA8wAAAKAFAAAAAA==&#10;">
                <v:stroke linestyle="thinThin"/>
                <v:textbox>
                  <w:txbxContent>
                    <w:p>
                      <w:pPr>
                        <w:rPr>
                          <w14:textOutline w14:w="9525" w14:cap="rnd" w14:cmpd="sng" w14:algn="ctr">
                            <w14:noFill/>
                            <w14:prstDash w14:val="solid"/>
                            <w14:bevel/>
                          </w14:textOutline>
                        </w:rPr>
                      </w:pPr>
                      <w:r>
                        <w:rPr>
                          <w14:textOutline w14:w="9525" w14:cap="rnd" w14:cmpd="sng" w14:algn="ctr">
                            <w14:noFill/>
                            <w14:prstDash w14:val="solid"/>
                            <w14:bevel/>
                          </w14:textOutline>
                        </w:rPr>
                        <w:t>Langue : XX : UE 1 – Niveau élémentaire</w:t>
                      </w:r>
                    </w:p>
                    <w:p>
                      <w:pPr>
                        <w:jc w:val="right"/>
                        <w:rPr>
                          <w14:textOutline w14:w="9525" w14:cap="rnd" w14:cmpd="sng" w14:algn="ctr">
                            <w14:noFill/>
                            <w14:prstDash w14:val="solid"/>
                            <w14:bevel/>
                          </w14:textOutline>
                        </w:rPr>
                      </w:pPr>
                      <w:r>
                        <w:rPr>
                          <w14:textOutline w14:w="9525" w14:cap="rnd" w14:cmpd="sng" w14:algn="ctr">
                            <w14:noFill/>
                            <w14:prstDash w14:val="solid"/>
                            <w14:bevel/>
                          </w14:textOutline>
                        </w:rPr>
                        <w:t>120 p.</w:t>
                      </w:r>
                    </w:p>
                    <w:p>
                      <w:pPr>
                        <w:rPr>
                          <w14:textOutline w14:w="9525" w14:cap="rnd" w14:cmpd="sng" w14:algn="ctr">
                            <w14:noFill/>
                            <w14:prstDash w14:val="solid"/>
                            <w14:bevel/>
                          </w14:textOutline>
                        </w:rPr>
                      </w:pPr>
                    </w:p>
                  </w:txbxContent>
                </v:textbox>
                <w10:wrap anchorx="margin"/>
              </v:rect>
            </w:pict>
          </mc:Fallback>
        </mc:AlternateContent>
      </w:r>
    </w:p>
    <w:p>
      <w:pPr>
        <w:tabs>
          <w:tab w:val="left" w:pos="144"/>
          <w:tab w:val="left" w:pos="720"/>
          <w:tab w:val="right" w:pos="9639"/>
        </w:tabs>
        <w:jc w:val="both"/>
        <w:outlineLvl w:val="0"/>
        <w:rPr>
          <w:b/>
        </w:rPr>
      </w:pPr>
      <w:r>
        <w:rPr>
          <w:b/>
          <w:noProof/>
          <w:lang w:val="fr-BE" w:eastAsia="fr-BE"/>
        </w:rPr>
        <mc:AlternateContent>
          <mc:Choice Requires="wps">
            <w:drawing>
              <wp:anchor distT="0" distB="0" distL="114300" distR="114300" simplePos="0" relativeHeight="251692544" behindDoc="0" locked="0" layoutInCell="1" allowOverlap="1">
                <wp:simplePos x="0" y="0"/>
                <wp:positionH relativeFrom="column">
                  <wp:posOffset>2031365</wp:posOffset>
                </wp:positionH>
                <wp:positionV relativeFrom="paragraph">
                  <wp:posOffset>149860</wp:posOffset>
                </wp:positionV>
                <wp:extent cx="266700" cy="0"/>
                <wp:effectExtent l="9525" t="57150" r="19050" b="57150"/>
                <wp:wrapNone/>
                <wp:docPr id="2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59.95pt;margin-top:11.8pt;width:21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h+NQIAAF4EAAAOAAAAZHJzL2Uyb0RvYy54bWysVMuO2yAU3VfqPyD2iR+T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Az2K&#10;9DCjx73XsTS6WwSCBuMK8KvU1oYW6VG9mCdNvzmkdNUR1fLo/XoyEJyFiORdSNg4A2V2w2fNwIdA&#10;gcjWsbF9SAk8oGMcyuk2FH70iMLHfDa7TwEbvR4lpLjGGev8J657FIwSO2+JaDtfaaVg8tpmsQo5&#10;PDkfUJHiGhCKKr0RUkYBSIWGEi+m+TQGOC0FC4fBzdl2V0mLDiRIKD6xRTh562b1XrGYrOOErS+2&#10;J0KCjXzkxlsBbEmOQ7WeM4wkh1sTrDM8qUJF6BwAX6yzir4v0sV6vp5PRpN8th5N0roePW6qyWi2&#10;ye6n9V1dVXX2I4DPJkUnGOMq4L8qOpv8nWIud+usxZumb0Ql77NHRgHs9R1Bx9GHaZ91s9PstLWh&#10;u6ACEHF0vly4cEve7qPXr9/C6icAAAD//wMAUEsDBBQABgAIAAAAIQA0WEiw3gAAAAkBAAAPAAAA&#10;ZHJzL2Rvd25yZXYueG1sTI/BSsQwEIbvgu8QRvDmpt1CsLXpoi5iLwruinjMNmMTbCalye52fXoj&#10;HvQ4/3z88029mt3ADjgF60lCvsiAIXVeW+olvG4frq6BhahIq8ETSjhhgFVzflarSvsjveBhE3uW&#10;SihUSoKJcaw4D51Bp8LCj0hp9+Enp2Iap57rSR1TuRv4MssEd8pSumDUiPcGu8/N3kmI6/eTEW/d&#10;XWmft49Pwn61bbuW8vJivr0BFnGOfzD86Cd1aJLTzu9JBzZIKPKyTKiEZSGAJaAQeQp2vwFvav7/&#10;g+YbAAD//wMAUEsBAi0AFAAGAAgAAAAhALaDOJL+AAAA4QEAABMAAAAAAAAAAAAAAAAAAAAAAFtD&#10;b250ZW50X1R5cGVzXS54bWxQSwECLQAUAAYACAAAACEAOP0h/9YAAACUAQAACwAAAAAAAAAAAAAA&#10;AAAvAQAAX3JlbHMvLnJlbHNQSwECLQAUAAYACAAAACEADt8IfjUCAABeBAAADgAAAAAAAAAAAAAA&#10;AAAuAgAAZHJzL2Uyb0RvYy54bWxQSwECLQAUAAYACAAAACEANFhIsN4AAAAJAQAADwAAAAAAAAAA&#10;AAAAAACPBAAAZHJzL2Rvd25yZXYueG1sUEsFBgAAAAAEAAQA8wAAAJoFAAAAAA==&#10;">
                <v:stroke endarrow="block"/>
              </v:shape>
            </w:pict>
          </mc:Fallback>
        </mc:AlternateConten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r>
        <w:rPr>
          <w:b/>
        </w:rPr>
        <w:t>4. TITRE DELIVRE A L’ISSUE DE LA SECTION</w:t>
      </w:r>
    </w:p>
    <w:p>
      <w:pPr>
        <w:tabs>
          <w:tab w:val="left" w:pos="144"/>
          <w:tab w:val="left" w:pos="720"/>
          <w:tab w:val="right" w:pos="9639"/>
        </w:tabs>
        <w:jc w:val="both"/>
        <w:outlineLvl w:val="0"/>
        <w:rPr>
          <w:b/>
        </w:rPr>
      </w:pPr>
    </w:p>
    <w:p>
      <w:pPr>
        <w:pStyle w:val="Listenumros"/>
        <w:numPr>
          <w:ilvl w:val="0"/>
          <w:numId w:val="0"/>
        </w:numPr>
        <w:ind w:left="284"/>
        <w:jc w:val="both"/>
        <w:rPr>
          <w:b w:val="0"/>
          <w:caps w:val="0"/>
        </w:rPr>
      </w:pPr>
      <w:r>
        <w:rPr>
          <w:b w:val="0"/>
          <w:caps w:val="0"/>
          <w:sz w:val="22"/>
          <w:szCs w:val="22"/>
        </w:rPr>
        <w:t>Certificat de "Complément de formation générale avec apprentissage d’une langue étrangère en vue de l'obtention du certificat correspondant au certificat d'enseignement secondaire supérieur" spécifique à l'enseignement secondaire supérieur de promotion sociale</w:t>
      </w:r>
      <w:r>
        <w:rPr>
          <w:b w:val="0"/>
          <w:caps w:val="0"/>
        </w:rPr>
        <w:t>.</w:t>
      </w:r>
    </w:p>
    <w:p>
      <w:pPr>
        <w:rPr>
          <w:sz w:val="24"/>
          <w:szCs w:val="20"/>
        </w:rPr>
      </w:pPr>
      <w:r>
        <w:rPr>
          <w:b/>
          <w:caps/>
        </w:rPr>
        <w:br w:type="page"/>
      </w:r>
    </w:p>
    <w:p>
      <w:pPr>
        <w:pStyle w:val="Listenumros"/>
        <w:numPr>
          <w:ilvl w:val="0"/>
          <w:numId w:val="0"/>
        </w:numPr>
        <w:ind w:left="284"/>
        <w:jc w:val="both"/>
        <w:rPr>
          <w:b w:val="0"/>
          <w:caps w:val="0"/>
        </w:rPr>
      </w:pPr>
    </w:p>
    <w:p>
      <w:pPr>
        <w:tabs>
          <w:tab w:val="left" w:pos="144"/>
          <w:tab w:val="left" w:pos="720"/>
          <w:tab w:val="right" w:pos="9639"/>
        </w:tabs>
        <w:jc w:val="both"/>
        <w:outlineLvl w:val="0"/>
        <w:rPr>
          <w:b/>
        </w:rPr>
      </w:pPr>
      <w:r>
        <w:rPr>
          <w:b/>
        </w:rPr>
        <w:t xml:space="preserve">5. CAPITALISATION DES TITRES </w:t>
      </w:r>
    </w:p>
    <w:p>
      <w:pPr>
        <w:tabs>
          <w:tab w:val="left" w:pos="144"/>
          <w:tab w:val="left" w:pos="720"/>
          <w:tab w:val="right" w:pos="9639"/>
        </w:tabs>
        <w:jc w:val="both"/>
        <w:outlineLvl w:val="0"/>
        <w:rPr>
          <w:b/>
        </w:rPr>
      </w:pPr>
    </w:p>
    <w:p>
      <w:pPr>
        <w:tabs>
          <w:tab w:val="left" w:pos="144"/>
          <w:tab w:val="left" w:pos="720"/>
          <w:tab w:val="right" w:pos="9639"/>
        </w:tabs>
        <w:jc w:val="both"/>
        <w:outlineLvl w:val="0"/>
        <w:rPr>
          <w:b/>
        </w:rPr>
      </w:pPr>
    </w:p>
    <w:p>
      <w:pPr>
        <w:pStyle w:val="NormalWeb"/>
        <w:pBdr>
          <w:top w:val="none" w:sz="0" w:space="0" w:color="auto"/>
          <w:left w:val="none" w:sz="0" w:space="0" w:color="auto"/>
          <w:bottom w:val="none" w:sz="0" w:space="0" w:color="auto"/>
          <w:right w:val="none" w:sz="0" w:space="0" w:color="auto"/>
          <w:bar w:val="none" w:sz="0" w:color="auto"/>
        </w:pBdr>
        <w:spacing w:before="0" w:after="0"/>
        <w:ind w:left="426"/>
        <w:rPr>
          <w:sz w:val="22"/>
          <w:szCs w:val="22"/>
        </w:rPr>
      </w:pPr>
      <w:r>
        <w:rPr>
          <w:sz w:val="22"/>
          <w:szCs w:val="22"/>
        </w:rPr>
        <w:t xml:space="preserve">Le titre "Certificat d'enseignement secondaire supérieur – CESS"  est délivré par la capitalisation du certificat  "Complément de formation générale avec apprentissage d’une langue étrangère en vue de l'obtention du CESS" avec </w:t>
      </w:r>
    </w:p>
    <w:p>
      <w:pPr>
        <w:pStyle w:val="NormalWeb"/>
        <w:pBdr>
          <w:top w:val="none" w:sz="0" w:space="0" w:color="auto"/>
          <w:left w:val="none" w:sz="0" w:space="0" w:color="auto"/>
          <w:bottom w:val="none" w:sz="0" w:space="0" w:color="auto"/>
          <w:right w:val="none" w:sz="0" w:space="0" w:color="auto"/>
          <w:bar w:val="none" w:sz="0" w:color="auto"/>
        </w:pBdr>
        <w:spacing w:before="0" w:after="0"/>
        <w:ind w:left="426"/>
        <w:rPr>
          <w:sz w:val="22"/>
          <w:szCs w:val="22"/>
        </w:rPr>
      </w:pPr>
    </w:p>
    <w:p>
      <w:pPr>
        <w:pStyle w:val="NormalWeb"/>
        <w:numPr>
          <w:ilvl w:val="0"/>
          <w:numId w:val="22"/>
        </w:numPr>
        <w:pBdr>
          <w:top w:val="none" w:sz="0" w:space="0" w:color="auto"/>
          <w:left w:val="none" w:sz="0" w:space="0" w:color="auto"/>
          <w:bottom w:val="none" w:sz="0" w:space="0" w:color="auto"/>
          <w:right w:val="none" w:sz="0" w:space="0" w:color="auto"/>
          <w:bar w:val="none" w:sz="0" w:color="auto"/>
        </w:pBdr>
        <w:spacing w:after="0"/>
        <w:rPr>
          <w:sz w:val="22"/>
          <w:szCs w:val="22"/>
        </w:rPr>
      </w:pPr>
      <w:r>
        <w:rPr>
          <w:bCs/>
          <w:sz w:val="22"/>
          <w:szCs w:val="22"/>
        </w:rPr>
        <w:t>soit d'un certificat de qualification délivré par l'enseignement secondaire de plein exercice ou défini comme correspondant,</w:t>
      </w:r>
    </w:p>
    <w:p>
      <w:pPr>
        <w:pStyle w:val="Paragraphedeliste"/>
        <w:numPr>
          <w:ilvl w:val="0"/>
          <w:numId w:val="22"/>
        </w:numPr>
        <w:pBdr>
          <w:top w:val="none" w:sz="0" w:space="0" w:color="auto"/>
          <w:left w:val="none" w:sz="0" w:space="0" w:color="auto"/>
          <w:bottom w:val="none" w:sz="0" w:space="0" w:color="auto"/>
          <w:right w:val="none" w:sz="0" w:space="0" w:color="auto"/>
          <w:bar w:val="none" w:sz="0" w:color="auto"/>
        </w:pBdr>
        <w:suppressAutoHyphens w:val="0"/>
        <w:spacing w:before="100"/>
        <w:rPr>
          <w:bCs/>
          <w:sz w:val="22"/>
          <w:szCs w:val="22"/>
        </w:rPr>
      </w:pPr>
      <w:r>
        <w:rPr>
          <w:bCs/>
          <w:sz w:val="22"/>
          <w:szCs w:val="22"/>
        </w:rPr>
        <w:t>soit d'un certificat de qualification spécifique à l'enseignement de Promotion sociale dont la capitalisation avec le certificat "Complément de formation générale avec apprentissage d’une langue étrangère en vue de l'obtention d'un CESS" a été déclarée correspondante au CESS.</w:t>
      </w:r>
    </w:p>
    <w:p>
      <w:pPr>
        <w:spacing w:before="100"/>
        <w:ind w:left="360"/>
        <w:rPr>
          <w:bCs/>
        </w:rPr>
      </w:pPr>
    </w:p>
    <w:sectPr>
      <w:footerReference w:type="default" r:id="rId8"/>
      <w:pgSz w:w="11907" w:h="16840" w:code="9"/>
      <w:pgMar w:top="1276"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Serif">
    <w:altName w:val="Cambria"/>
    <w:panose1 w:val="040005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rPr>
        <w:sz w:val="18"/>
        <w:szCs w:val="18"/>
      </w:rPr>
    </w:pPr>
    <w:r>
      <w:rPr>
        <w:sz w:val="18"/>
        <w:szCs w:val="18"/>
      </w:rPr>
      <w:t>Dossier section : Complément de formation générale avec apprentissage d’une langue étrangère en vue de l'obtention du CESS</w:t>
    </w:r>
    <w:r>
      <w:rPr>
        <w:sz w:val="18"/>
        <w:szCs w:val="18"/>
      </w:rPr>
      <w:tab/>
    </w:r>
    <w:r>
      <w:rPr>
        <w:sz w:val="18"/>
        <w:szCs w:val="18"/>
      </w:rPr>
      <w:tab/>
      <w:t xml:space="preserve">Page </w:t>
    </w:r>
    <w:r>
      <w:rPr>
        <w:rStyle w:val="Numrodepage"/>
        <w:sz w:val="18"/>
        <w:szCs w:val="18"/>
      </w:rPr>
      <w:fldChar w:fldCharType="begin"/>
    </w:r>
    <w:r>
      <w:rPr>
        <w:rStyle w:val="Numrodepage"/>
        <w:sz w:val="18"/>
        <w:szCs w:val="18"/>
      </w:rPr>
      <w:instrText xml:space="preserve"> PAGE </w:instrText>
    </w:r>
    <w:r>
      <w:rPr>
        <w:rStyle w:val="Numrodepage"/>
        <w:sz w:val="18"/>
        <w:szCs w:val="18"/>
      </w:rPr>
      <w:fldChar w:fldCharType="separate"/>
    </w:r>
    <w:r>
      <w:rPr>
        <w:rStyle w:val="Numrodepage"/>
        <w:noProof/>
        <w:sz w:val="18"/>
        <w:szCs w:val="18"/>
      </w:rPr>
      <w:t>6</w:t>
    </w:r>
    <w:r>
      <w:rPr>
        <w:rStyle w:val="Numrodepage"/>
        <w:sz w:val="18"/>
        <w:szCs w:val="18"/>
      </w:rPr>
      <w:fldChar w:fldCharType="end"/>
    </w:r>
    <w:r>
      <w:rPr>
        <w:rStyle w:val="Numrodepage"/>
        <w:sz w:val="18"/>
        <w:szCs w:val="18"/>
      </w:rPr>
      <w:t xml:space="preserve"> sur </w:t>
    </w:r>
    <w:r>
      <w:rPr>
        <w:rStyle w:val="Numrodepage"/>
        <w:sz w:val="18"/>
        <w:szCs w:val="18"/>
      </w:rPr>
      <w:fldChar w:fldCharType="begin"/>
    </w:r>
    <w:r>
      <w:rPr>
        <w:rStyle w:val="Numrodepage"/>
        <w:sz w:val="18"/>
        <w:szCs w:val="18"/>
      </w:rPr>
      <w:instrText xml:space="preserve"> NUMPAGES </w:instrText>
    </w:r>
    <w:r>
      <w:rPr>
        <w:rStyle w:val="Numrodepage"/>
        <w:sz w:val="18"/>
        <w:szCs w:val="18"/>
      </w:rPr>
      <w:fldChar w:fldCharType="separate"/>
    </w:r>
    <w:r>
      <w:rPr>
        <w:rStyle w:val="Numrodepage"/>
        <w:noProof/>
        <w:sz w:val="18"/>
        <w:szCs w:val="18"/>
      </w:rPr>
      <w:t>6</w:t>
    </w:r>
    <w:r>
      <w:rPr>
        <w:rStyle w:val="Numrodepage"/>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multilevel"/>
    <w:tmpl w:val="00000005"/>
    <w:name w:val="WWNum6"/>
    <w:lvl w:ilvl="0">
      <w:start w:val="1"/>
      <w:numFmt w:val="bullet"/>
      <w:lvlText w:val=""/>
      <w:lvlJc w:val="left"/>
      <w:pPr>
        <w:tabs>
          <w:tab w:val="num" w:pos="2060"/>
        </w:tabs>
        <w:ind w:left="2060" w:hanging="360"/>
      </w:pPr>
      <w:rPr>
        <w:rFonts w:ascii="Symbol" w:hAnsi="Symbol"/>
        <w:color w:val="00000A"/>
      </w:rPr>
    </w:lvl>
    <w:lvl w:ilvl="1">
      <w:start w:val="1"/>
      <w:numFmt w:val="bullet"/>
      <w:lvlText w:val="o"/>
      <w:lvlJc w:val="left"/>
      <w:pPr>
        <w:tabs>
          <w:tab w:val="num" w:pos="1929"/>
        </w:tabs>
        <w:ind w:left="1929" w:hanging="360"/>
      </w:pPr>
      <w:rPr>
        <w:rFonts w:ascii="Courier New" w:hAnsi="Courier New"/>
      </w:rPr>
    </w:lvl>
    <w:lvl w:ilvl="2">
      <w:start w:val="1"/>
      <w:numFmt w:val="bullet"/>
      <w:lvlText w:val=""/>
      <w:lvlJc w:val="left"/>
      <w:pPr>
        <w:tabs>
          <w:tab w:val="num" w:pos="2649"/>
        </w:tabs>
        <w:ind w:left="2649" w:hanging="360"/>
      </w:pPr>
      <w:rPr>
        <w:rFonts w:ascii="Wingdings" w:hAnsi="Wingdings"/>
      </w:rPr>
    </w:lvl>
    <w:lvl w:ilvl="3">
      <w:start w:val="1"/>
      <w:numFmt w:val="bullet"/>
      <w:lvlText w:val=""/>
      <w:lvlJc w:val="left"/>
      <w:pPr>
        <w:tabs>
          <w:tab w:val="num" w:pos="3369"/>
        </w:tabs>
        <w:ind w:left="3369" w:hanging="360"/>
      </w:pPr>
      <w:rPr>
        <w:rFonts w:ascii="Symbol" w:hAnsi="Symbol"/>
      </w:rPr>
    </w:lvl>
    <w:lvl w:ilvl="4">
      <w:start w:val="1"/>
      <w:numFmt w:val="bullet"/>
      <w:lvlText w:val="o"/>
      <w:lvlJc w:val="left"/>
      <w:pPr>
        <w:tabs>
          <w:tab w:val="num" w:pos="4089"/>
        </w:tabs>
        <w:ind w:left="4089" w:hanging="360"/>
      </w:pPr>
      <w:rPr>
        <w:rFonts w:ascii="Courier New" w:hAnsi="Courier New"/>
      </w:rPr>
    </w:lvl>
    <w:lvl w:ilvl="5">
      <w:start w:val="1"/>
      <w:numFmt w:val="bullet"/>
      <w:lvlText w:val=""/>
      <w:lvlJc w:val="left"/>
      <w:pPr>
        <w:tabs>
          <w:tab w:val="num" w:pos="4809"/>
        </w:tabs>
        <w:ind w:left="4809" w:hanging="360"/>
      </w:pPr>
      <w:rPr>
        <w:rFonts w:ascii="Wingdings" w:hAnsi="Wingdings"/>
      </w:rPr>
    </w:lvl>
    <w:lvl w:ilvl="6">
      <w:start w:val="1"/>
      <w:numFmt w:val="bullet"/>
      <w:lvlText w:val=""/>
      <w:lvlJc w:val="left"/>
      <w:pPr>
        <w:tabs>
          <w:tab w:val="num" w:pos="5529"/>
        </w:tabs>
        <w:ind w:left="5529" w:hanging="360"/>
      </w:pPr>
      <w:rPr>
        <w:rFonts w:ascii="Symbol" w:hAnsi="Symbol"/>
      </w:rPr>
    </w:lvl>
    <w:lvl w:ilvl="7">
      <w:start w:val="1"/>
      <w:numFmt w:val="bullet"/>
      <w:lvlText w:val="o"/>
      <w:lvlJc w:val="left"/>
      <w:pPr>
        <w:tabs>
          <w:tab w:val="num" w:pos="6249"/>
        </w:tabs>
        <w:ind w:left="6249" w:hanging="360"/>
      </w:pPr>
      <w:rPr>
        <w:rFonts w:ascii="Courier New" w:hAnsi="Courier New"/>
      </w:rPr>
    </w:lvl>
    <w:lvl w:ilvl="8">
      <w:start w:val="1"/>
      <w:numFmt w:val="bullet"/>
      <w:lvlText w:val=""/>
      <w:lvlJc w:val="left"/>
      <w:pPr>
        <w:tabs>
          <w:tab w:val="num" w:pos="6969"/>
        </w:tabs>
        <w:ind w:left="6969" w:hanging="360"/>
      </w:pPr>
      <w:rPr>
        <w:rFonts w:ascii="Wingdings" w:hAnsi="Wingdings"/>
      </w:rPr>
    </w:lvl>
  </w:abstractNum>
  <w:abstractNum w:abstractNumId="2" w15:restartNumberingAfterBreak="0">
    <w:nsid w:val="06615882"/>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sz w:val="18"/>
        <w:vertAlign w:val="baseline"/>
      </w:rPr>
    </w:lvl>
  </w:abstractNum>
  <w:abstractNum w:abstractNumId="3" w15:restartNumberingAfterBreak="0">
    <w:nsid w:val="13777C00"/>
    <w:multiLevelType w:val="multilevel"/>
    <w:tmpl w:val="A5C2ABF6"/>
    <w:lvl w:ilvl="0">
      <w:start w:val="1"/>
      <w:numFmt w:val="decimal"/>
      <w:pStyle w:val="Listenumros"/>
      <w:lvlText w:val="%1."/>
      <w:lvlJc w:val="left"/>
      <w:pPr>
        <w:tabs>
          <w:tab w:val="num" w:pos="360"/>
        </w:tabs>
        <w:ind w:left="360" w:hanging="360"/>
      </w:pPr>
      <w:rPr>
        <w:rFonts w:ascii="Times New Roman" w:hAnsi="Times New Roman" w:hint="default"/>
        <w:b/>
        <w:i w:val="0"/>
        <w:sz w:val="24"/>
      </w:rPr>
    </w:lvl>
    <w:lvl w:ilvl="1">
      <w:start w:val="1"/>
      <w:numFmt w:val="decimal"/>
      <w:pStyle w:val="Listenumros2"/>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BAD0230"/>
    <w:multiLevelType w:val="singleLevel"/>
    <w:tmpl w:val="040C000F"/>
    <w:lvl w:ilvl="0">
      <w:start w:val="1"/>
      <w:numFmt w:val="decimal"/>
      <w:lvlText w:val="%1."/>
      <w:lvlJc w:val="left"/>
      <w:pPr>
        <w:tabs>
          <w:tab w:val="num" w:pos="360"/>
        </w:tabs>
        <w:ind w:left="360" w:hanging="360"/>
      </w:pPr>
    </w:lvl>
  </w:abstractNum>
  <w:abstractNum w:abstractNumId="5" w15:restartNumberingAfterBreak="0">
    <w:nsid w:val="1E060E61"/>
    <w:multiLevelType w:val="singleLevel"/>
    <w:tmpl w:val="12A49E20"/>
    <w:lvl w:ilvl="0">
      <w:start w:val="18"/>
      <w:numFmt w:val="decimal"/>
      <w:lvlText w:val="%1."/>
      <w:lvlJc w:val="left"/>
      <w:pPr>
        <w:tabs>
          <w:tab w:val="num" w:pos="360"/>
        </w:tabs>
        <w:ind w:left="360" w:hanging="360"/>
      </w:pPr>
    </w:lvl>
  </w:abstractNum>
  <w:abstractNum w:abstractNumId="6" w15:restartNumberingAfterBreak="0">
    <w:nsid w:val="21B54DC1"/>
    <w:multiLevelType w:val="hybridMultilevel"/>
    <w:tmpl w:val="47469D26"/>
    <w:lvl w:ilvl="0" w:tplc="187EF00E">
      <w:start w:val="1"/>
      <w:numFmt w:val="bullet"/>
      <w:lvlText w:val=""/>
      <w:lvlJc w:val="left"/>
      <w:pPr>
        <w:tabs>
          <w:tab w:val="num" w:pos="2060"/>
        </w:tabs>
        <w:ind w:left="2060" w:hanging="360"/>
      </w:pPr>
      <w:rPr>
        <w:rFonts w:ascii="Symbol" w:hAnsi="Symbol" w:hint="default"/>
        <w:color w:val="auto"/>
      </w:rPr>
    </w:lvl>
    <w:lvl w:ilvl="1" w:tplc="D7A2EE22">
      <w:start w:val="1"/>
      <w:numFmt w:val="bullet"/>
      <w:lvlText w:val="o"/>
      <w:lvlJc w:val="left"/>
      <w:pPr>
        <w:tabs>
          <w:tab w:val="num" w:pos="1929"/>
        </w:tabs>
        <w:ind w:left="1929" w:hanging="360"/>
      </w:pPr>
      <w:rPr>
        <w:rFonts w:ascii="Courier New" w:hAnsi="Courier New" w:hint="default"/>
      </w:rPr>
    </w:lvl>
    <w:lvl w:ilvl="2" w:tplc="45729696">
      <w:start w:val="1"/>
      <w:numFmt w:val="bullet"/>
      <w:lvlText w:val=""/>
      <w:lvlJc w:val="left"/>
      <w:pPr>
        <w:tabs>
          <w:tab w:val="num" w:pos="2649"/>
        </w:tabs>
        <w:ind w:left="2649" w:hanging="360"/>
      </w:pPr>
      <w:rPr>
        <w:rFonts w:ascii="Wingdings" w:hAnsi="Wingdings" w:hint="default"/>
      </w:rPr>
    </w:lvl>
    <w:lvl w:ilvl="3" w:tplc="99D89334" w:tentative="1">
      <w:start w:val="1"/>
      <w:numFmt w:val="bullet"/>
      <w:lvlText w:val=""/>
      <w:lvlJc w:val="left"/>
      <w:pPr>
        <w:tabs>
          <w:tab w:val="num" w:pos="3369"/>
        </w:tabs>
        <w:ind w:left="3369" w:hanging="360"/>
      </w:pPr>
      <w:rPr>
        <w:rFonts w:ascii="Symbol" w:hAnsi="Symbol" w:hint="default"/>
      </w:rPr>
    </w:lvl>
    <w:lvl w:ilvl="4" w:tplc="ACDE4D7E" w:tentative="1">
      <w:start w:val="1"/>
      <w:numFmt w:val="bullet"/>
      <w:lvlText w:val="o"/>
      <w:lvlJc w:val="left"/>
      <w:pPr>
        <w:tabs>
          <w:tab w:val="num" w:pos="4089"/>
        </w:tabs>
        <w:ind w:left="4089" w:hanging="360"/>
      </w:pPr>
      <w:rPr>
        <w:rFonts w:ascii="Courier New" w:hAnsi="Courier New" w:hint="default"/>
      </w:rPr>
    </w:lvl>
    <w:lvl w:ilvl="5" w:tplc="6A00FBC0" w:tentative="1">
      <w:start w:val="1"/>
      <w:numFmt w:val="bullet"/>
      <w:lvlText w:val=""/>
      <w:lvlJc w:val="left"/>
      <w:pPr>
        <w:tabs>
          <w:tab w:val="num" w:pos="4809"/>
        </w:tabs>
        <w:ind w:left="4809" w:hanging="360"/>
      </w:pPr>
      <w:rPr>
        <w:rFonts w:ascii="Wingdings" w:hAnsi="Wingdings" w:hint="default"/>
      </w:rPr>
    </w:lvl>
    <w:lvl w:ilvl="6" w:tplc="A2A2B8C0" w:tentative="1">
      <w:start w:val="1"/>
      <w:numFmt w:val="bullet"/>
      <w:lvlText w:val=""/>
      <w:lvlJc w:val="left"/>
      <w:pPr>
        <w:tabs>
          <w:tab w:val="num" w:pos="5529"/>
        </w:tabs>
        <w:ind w:left="5529" w:hanging="360"/>
      </w:pPr>
      <w:rPr>
        <w:rFonts w:ascii="Symbol" w:hAnsi="Symbol" w:hint="default"/>
      </w:rPr>
    </w:lvl>
    <w:lvl w:ilvl="7" w:tplc="135880DC" w:tentative="1">
      <w:start w:val="1"/>
      <w:numFmt w:val="bullet"/>
      <w:lvlText w:val="o"/>
      <w:lvlJc w:val="left"/>
      <w:pPr>
        <w:tabs>
          <w:tab w:val="num" w:pos="6249"/>
        </w:tabs>
        <w:ind w:left="6249" w:hanging="360"/>
      </w:pPr>
      <w:rPr>
        <w:rFonts w:ascii="Courier New" w:hAnsi="Courier New" w:hint="default"/>
      </w:rPr>
    </w:lvl>
    <w:lvl w:ilvl="8" w:tplc="1A1ACB92" w:tentative="1">
      <w:start w:val="1"/>
      <w:numFmt w:val="bullet"/>
      <w:lvlText w:val=""/>
      <w:lvlJc w:val="left"/>
      <w:pPr>
        <w:tabs>
          <w:tab w:val="num" w:pos="6969"/>
        </w:tabs>
        <w:ind w:left="6969" w:hanging="360"/>
      </w:pPr>
      <w:rPr>
        <w:rFonts w:ascii="Wingdings" w:hAnsi="Wingdings" w:hint="default"/>
      </w:rPr>
    </w:lvl>
  </w:abstractNum>
  <w:abstractNum w:abstractNumId="7" w15:restartNumberingAfterBreak="0">
    <w:nsid w:val="2B41143B"/>
    <w:multiLevelType w:val="singleLevel"/>
    <w:tmpl w:val="C0EE1EC8"/>
    <w:lvl w:ilvl="0">
      <w:start w:val="4"/>
      <w:numFmt w:val="decimal"/>
      <w:lvlText w:val="%1."/>
      <w:lvlJc w:val="left"/>
      <w:pPr>
        <w:tabs>
          <w:tab w:val="num" w:pos="705"/>
        </w:tabs>
        <w:ind w:left="705" w:hanging="705"/>
      </w:pPr>
      <w:rPr>
        <w:rFonts w:hint="default"/>
      </w:rPr>
    </w:lvl>
  </w:abstractNum>
  <w:abstractNum w:abstractNumId="8" w15:restartNumberingAfterBreak="0">
    <w:nsid w:val="38E02CDF"/>
    <w:multiLevelType w:val="singleLevel"/>
    <w:tmpl w:val="FEC6974A"/>
    <w:lvl w:ilvl="0">
      <w:start w:val="1"/>
      <w:numFmt w:val="bullet"/>
      <w:lvlText w:val=""/>
      <w:lvlJc w:val="left"/>
      <w:pPr>
        <w:tabs>
          <w:tab w:val="num" w:pos="1211"/>
        </w:tabs>
        <w:ind w:left="1134" w:hanging="283"/>
      </w:pPr>
      <w:rPr>
        <w:rFonts w:ascii="Symbol" w:hAnsi="Symbol" w:hint="default"/>
      </w:rPr>
    </w:lvl>
  </w:abstractNum>
  <w:abstractNum w:abstractNumId="9" w15:restartNumberingAfterBreak="0">
    <w:nsid w:val="449B2031"/>
    <w:multiLevelType w:val="singleLevel"/>
    <w:tmpl w:val="0FF6D734"/>
    <w:lvl w:ilvl="0">
      <w:start w:val="26"/>
      <w:numFmt w:val="decimal"/>
      <w:lvlText w:val="%1."/>
      <w:lvlJc w:val="left"/>
      <w:pPr>
        <w:tabs>
          <w:tab w:val="num" w:pos="360"/>
        </w:tabs>
        <w:ind w:left="360" w:hanging="360"/>
      </w:pPr>
    </w:lvl>
  </w:abstractNum>
  <w:abstractNum w:abstractNumId="10" w15:restartNumberingAfterBreak="0">
    <w:nsid w:val="48827498"/>
    <w:multiLevelType w:val="singleLevel"/>
    <w:tmpl w:val="798A11EC"/>
    <w:lvl w:ilvl="0">
      <w:start w:val="1"/>
      <w:numFmt w:val="bullet"/>
      <w:lvlText w:val=""/>
      <w:lvlJc w:val="left"/>
      <w:pPr>
        <w:tabs>
          <w:tab w:val="num" w:pos="360"/>
        </w:tabs>
        <w:ind w:left="340" w:hanging="340"/>
      </w:pPr>
      <w:rPr>
        <w:rFonts w:ascii="Symbol" w:hAnsi="Symbol" w:hint="default"/>
        <w:sz w:val="16"/>
      </w:rPr>
    </w:lvl>
  </w:abstractNum>
  <w:abstractNum w:abstractNumId="11" w15:restartNumberingAfterBreak="0">
    <w:nsid w:val="51685ABE"/>
    <w:multiLevelType w:val="multilevel"/>
    <w:tmpl w:val="F8CEA2C8"/>
    <w:lvl w:ilvl="0">
      <w:numFmt w:val="bullet"/>
      <w:lvlText w:val="-"/>
      <w:lvlJc w:val="left"/>
      <w:pPr>
        <w:tabs>
          <w:tab w:val="num" w:pos="240"/>
        </w:tabs>
        <w:ind w:left="240" w:hanging="240"/>
      </w:pPr>
      <w:rPr>
        <w:position w:val="4"/>
        <w:sz w:val="24"/>
      </w:rPr>
    </w:lvl>
    <w:lvl w:ilvl="1">
      <w:start w:val="1"/>
      <w:numFmt w:val="bullet"/>
      <w:lvlText w:val="-"/>
      <w:lvlJc w:val="left"/>
      <w:pPr>
        <w:tabs>
          <w:tab w:val="num" w:pos="480"/>
        </w:tabs>
        <w:ind w:left="480" w:hanging="240"/>
      </w:pPr>
      <w:rPr>
        <w:position w:val="4"/>
        <w:sz w:val="26"/>
      </w:rPr>
    </w:lvl>
    <w:lvl w:ilvl="2">
      <w:start w:val="1"/>
      <w:numFmt w:val="bullet"/>
      <w:lvlText w:val="-"/>
      <w:lvlJc w:val="left"/>
      <w:pPr>
        <w:tabs>
          <w:tab w:val="num" w:pos="720"/>
        </w:tabs>
        <w:ind w:left="720" w:hanging="240"/>
      </w:pPr>
      <w:rPr>
        <w:position w:val="4"/>
        <w:sz w:val="26"/>
      </w:rPr>
    </w:lvl>
    <w:lvl w:ilvl="3">
      <w:start w:val="1"/>
      <w:numFmt w:val="bullet"/>
      <w:lvlText w:val="-"/>
      <w:lvlJc w:val="left"/>
      <w:pPr>
        <w:tabs>
          <w:tab w:val="num" w:pos="960"/>
        </w:tabs>
        <w:ind w:left="960" w:hanging="240"/>
      </w:pPr>
      <w:rPr>
        <w:position w:val="4"/>
        <w:sz w:val="26"/>
      </w:rPr>
    </w:lvl>
    <w:lvl w:ilvl="4">
      <w:start w:val="1"/>
      <w:numFmt w:val="bullet"/>
      <w:lvlText w:val="-"/>
      <w:lvlJc w:val="left"/>
      <w:pPr>
        <w:tabs>
          <w:tab w:val="num" w:pos="1200"/>
        </w:tabs>
        <w:ind w:left="1200" w:hanging="240"/>
      </w:pPr>
      <w:rPr>
        <w:position w:val="4"/>
        <w:sz w:val="26"/>
      </w:rPr>
    </w:lvl>
    <w:lvl w:ilvl="5">
      <w:start w:val="1"/>
      <w:numFmt w:val="bullet"/>
      <w:lvlText w:val="-"/>
      <w:lvlJc w:val="left"/>
      <w:pPr>
        <w:tabs>
          <w:tab w:val="num" w:pos="1440"/>
        </w:tabs>
        <w:ind w:left="1440" w:hanging="240"/>
      </w:pPr>
      <w:rPr>
        <w:position w:val="4"/>
        <w:sz w:val="26"/>
      </w:rPr>
    </w:lvl>
    <w:lvl w:ilvl="6">
      <w:start w:val="1"/>
      <w:numFmt w:val="bullet"/>
      <w:lvlText w:val="-"/>
      <w:lvlJc w:val="left"/>
      <w:pPr>
        <w:tabs>
          <w:tab w:val="num" w:pos="1680"/>
        </w:tabs>
        <w:ind w:left="1680" w:hanging="240"/>
      </w:pPr>
      <w:rPr>
        <w:position w:val="4"/>
        <w:sz w:val="26"/>
      </w:rPr>
    </w:lvl>
    <w:lvl w:ilvl="7">
      <w:start w:val="1"/>
      <w:numFmt w:val="bullet"/>
      <w:lvlText w:val="-"/>
      <w:lvlJc w:val="left"/>
      <w:pPr>
        <w:tabs>
          <w:tab w:val="num" w:pos="1920"/>
        </w:tabs>
        <w:ind w:left="1920" w:hanging="240"/>
      </w:pPr>
      <w:rPr>
        <w:position w:val="4"/>
        <w:sz w:val="26"/>
      </w:rPr>
    </w:lvl>
    <w:lvl w:ilvl="8">
      <w:start w:val="1"/>
      <w:numFmt w:val="bullet"/>
      <w:lvlText w:val="-"/>
      <w:lvlJc w:val="left"/>
      <w:pPr>
        <w:tabs>
          <w:tab w:val="num" w:pos="2160"/>
        </w:tabs>
        <w:ind w:left="2160" w:hanging="240"/>
      </w:pPr>
      <w:rPr>
        <w:position w:val="4"/>
        <w:sz w:val="26"/>
      </w:rPr>
    </w:lvl>
  </w:abstractNum>
  <w:abstractNum w:abstractNumId="12" w15:restartNumberingAfterBreak="0">
    <w:nsid w:val="5780229B"/>
    <w:multiLevelType w:val="singleLevel"/>
    <w:tmpl w:val="9C4C956A"/>
    <w:lvl w:ilvl="0">
      <w:start w:val="1"/>
      <w:numFmt w:val="bullet"/>
      <w:lvlText w:val=""/>
      <w:lvlJc w:val="left"/>
      <w:pPr>
        <w:tabs>
          <w:tab w:val="num" w:pos="0"/>
        </w:tabs>
        <w:ind w:left="1134" w:hanging="283"/>
      </w:pPr>
      <w:rPr>
        <w:rFonts w:ascii="Symbol" w:hAnsi="Symbol" w:hint="default"/>
        <w:sz w:val="16"/>
      </w:rPr>
    </w:lvl>
  </w:abstractNum>
  <w:abstractNum w:abstractNumId="13" w15:restartNumberingAfterBreak="0">
    <w:nsid w:val="5E122263"/>
    <w:multiLevelType w:val="singleLevel"/>
    <w:tmpl w:val="040C000F"/>
    <w:lvl w:ilvl="0">
      <w:start w:val="1"/>
      <w:numFmt w:val="decimal"/>
      <w:lvlText w:val="%1."/>
      <w:lvlJc w:val="left"/>
      <w:pPr>
        <w:tabs>
          <w:tab w:val="num" w:pos="360"/>
        </w:tabs>
        <w:ind w:left="360" w:hanging="360"/>
      </w:pPr>
    </w:lvl>
  </w:abstractNum>
  <w:abstractNum w:abstractNumId="14" w15:restartNumberingAfterBreak="0">
    <w:nsid w:val="5E4661A0"/>
    <w:multiLevelType w:val="hybridMultilevel"/>
    <w:tmpl w:val="10A4D4E4"/>
    <w:lvl w:ilvl="0" w:tplc="1B30421E">
      <w:start w:val="1"/>
      <w:numFmt w:val="bullet"/>
      <w:lvlText w:val=""/>
      <w:lvlJc w:val="left"/>
      <w:pPr>
        <w:ind w:left="1211" w:hanging="360"/>
      </w:pPr>
      <w:rPr>
        <w:rFonts w:ascii="Wingdings 2" w:hAnsi="Wingdings 2"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15" w15:restartNumberingAfterBreak="0">
    <w:nsid w:val="5EEE0E96"/>
    <w:multiLevelType w:val="hybridMultilevel"/>
    <w:tmpl w:val="A8E2894A"/>
    <w:lvl w:ilvl="0" w:tplc="7EDE9826">
      <w:start w:val="1"/>
      <w:numFmt w:val="bullet"/>
      <w:lvlText w:val=""/>
      <w:lvlJc w:val="left"/>
      <w:pPr>
        <w:tabs>
          <w:tab w:val="num" w:pos="-157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2E5E01"/>
    <w:multiLevelType w:val="singleLevel"/>
    <w:tmpl w:val="040C000F"/>
    <w:lvl w:ilvl="0">
      <w:start w:val="1"/>
      <w:numFmt w:val="decimal"/>
      <w:lvlText w:val="%1."/>
      <w:lvlJc w:val="left"/>
      <w:pPr>
        <w:tabs>
          <w:tab w:val="num" w:pos="360"/>
        </w:tabs>
        <w:ind w:left="360" w:hanging="360"/>
      </w:pPr>
    </w:lvl>
  </w:abstractNum>
  <w:abstractNum w:abstractNumId="17" w15:restartNumberingAfterBreak="0">
    <w:nsid w:val="6F403959"/>
    <w:multiLevelType w:val="singleLevel"/>
    <w:tmpl w:val="798A11EC"/>
    <w:lvl w:ilvl="0">
      <w:start w:val="1"/>
      <w:numFmt w:val="bullet"/>
      <w:lvlText w:val=""/>
      <w:lvlJc w:val="left"/>
      <w:pPr>
        <w:tabs>
          <w:tab w:val="num" w:pos="360"/>
        </w:tabs>
        <w:ind w:left="340" w:hanging="340"/>
      </w:pPr>
      <w:rPr>
        <w:rFonts w:ascii="Symbol" w:hAnsi="Symbol" w:hint="default"/>
        <w:sz w:val="16"/>
      </w:rPr>
    </w:lvl>
  </w:abstractNum>
  <w:num w:numId="1">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418" w:hanging="283"/>
        </w:pPr>
        <w:rPr>
          <w:rFonts w:ascii="Symbol" w:hAnsi="Symbol" w:hint="default"/>
          <w:sz w:val="18"/>
        </w:rPr>
      </w:lvl>
    </w:lvlOverride>
  </w:num>
  <w:num w:numId="3">
    <w:abstractNumId w:val="5"/>
  </w:num>
  <w:num w:numId="4">
    <w:abstractNumId w:val="5"/>
    <w:lvlOverride w:ilvl="0">
      <w:lvl w:ilvl="0">
        <w:start w:val="21"/>
        <w:numFmt w:val="decimal"/>
        <w:lvlText w:val="%1."/>
        <w:legacy w:legacy="1" w:legacySpace="0" w:legacyIndent="360"/>
        <w:lvlJc w:val="left"/>
        <w:pPr>
          <w:ind w:left="360" w:hanging="360"/>
        </w:pPr>
      </w:lvl>
    </w:lvlOverride>
  </w:num>
  <w:num w:numId="5">
    <w:abstractNumId w:val="13"/>
  </w:num>
  <w:num w:numId="6">
    <w:abstractNumId w:val="4"/>
  </w:num>
  <w:num w:numId="7">
    <w:abstractNumId w:val="16"/>
  </w:num>
  <w:num w:numId="8">
    <w:abstractNumId w:val="9"/>
  </w:num>
  <w:num w:numId="9">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0">
    <w:abstractNumId w:val="0"/>
    <w:lvlOverride w:ilvl="0">
      <w:lvl w:ilvl="0">
        <w:start w:val="1"/>
        <w:numFmt w:val="bullet"/>
        <w:lvlText w:val=""/>
        <w:legacy w:legacy="1" w:legacySpace="0" w:legacyIndent="283"/>
        <w:lvlJc w:val="left"/>
        <w:pPr>
          <w:ind w:left="993" w:hanging="283"/>
        </w:pPr>
        <w:rPr>
          <w:rFonts w:ascii="Symbol" w:hAnsi="Symbol" w:hint="default"/>
        </w:rPr>
      </w:lvl>
    </w:lvlOverride>
  </w:num>
  <w:num w:numId="11">
    <w:abstractNumId w:val="17"/>
  </w:num>
  <w:num w:numId="12">
    <w:abstractNumId w:val="10"/>
  </w:num>
  <w:num w:numId="13">
    <w:abstractNumId w:val="12"/>
  </w:num>
  <w:num w:numId="14">
    <w:abstractNumId w:val="8"/>
  </w:num>
  <w:num w:numId="15">
    <w:abstractNumId w:val="2"/>
  </w:num>
  <w:num w:numId="16">
    <w:abstractNumId w:val="7"/>
  </w:num>
  <w:num w:numId="17">
    <w:abstractNumId w:val="15"/>
  </w:num>
  <w:num w:numId="18">
    <w:abstractNumId w:val="1"/>
  </w:num>
  <w:num w:numId="19">
    <w:abstractNumId w:val="6"/>
  </w:num>
  <w:num w:numId="20">
    <w:abstractNumId w:val="3"/>
  </w:num>
  <w:num w:numId="21">
    <w:abstractNumId w:val="11"/>
  </w:num>
  <w:num w:numId="22">
    <w:abstractNumId w:val="1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E746B3A5-02DC-451D-907A-E9B4F791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widowControl w:val="0"/>
    </w:pPr>
    <w:rPr>
      <w:rFonts w:ascii="MS Serif" w:hAnsi="MS Serif"/>
      <w:noProof/>
      <w:sz w:val="20"/>
      <w:szCs w:val="20"/>
    </w:rPr>
  </w:style>
  <w:style w:type="paragraph" w:customStyle="1" w:styleId="Chapitre">
    <w:name w:val="Chapitre"/>
    <w:basedOn w:val="Normal"/>
    <w:pPr>
      <w:widowControl w:val="0"/>
    </w:pPr>
    <w:rPr>
      <w:b/>
      <w:bCs/>
    </w:rPr>
  </w:style>
  <w:style w:type="paragraph" w:styleId="Pieddepage">
    <w:name w:val="footer"/>
    <w:basedOn w:val="Normal"/>
    <w:pPr>
      <w:widowControl w:val="0"/>
      <w:tabs>
        <w:tab w:val="center" w:pos="4536"/>
        <w:tab w:val="right" w:pos="9072"/>
      </w:tabs>
    </w:pPr>
    <w:rPr>
      <w:sz w:val="20"/>
      <w:szCs w:val="20"/>
    </w:rPr>
  </w:style>
  <w:style w:type="paragraph" w:styleId="En-tte">
    <w:name w:val="header"/>
    <w:basedOn w:val="Normal"/>
    <w:pPr>
      <w:tabs>
        <w:tab w:val="center" w:pos="4536"/>
        <w:tab w:val="right" w:pos="9072"/>
      </w:tabs>
    </w:pPr>
  </w:style>
  <w:style w:type="paragraph" w:styleId="Corpsdetexte">
    <w:name w:val="Body Text"/>
    <w:basedOn w:val="Normal"/>
    <w:pPr>
      <w:tabs>
        <w:tab w:val="left" w:pos="144"/>
        <w:tab w:val="left" w:pos="720"/>
        <w:tab w:val="right" w:pos="9639"/>
      </w:tabs>
      <w:jc w:val="both"/>
      <w:outlineLvl w:val="0"/>
    </w:pPr>
  </w:style>
  <w:style w:type="character" w:styleId="Numrodepage">
    <w:name w:val="page number"/>
    <w:basedOn w:val="Policepardfaut"/>
  </w:style>
  <w:style w:type="paragraph" w:styleId="Retraitcorpsdetexte">
    <w:name w:val="Body Text Indent"/>
    <w:basedOn w:val="Normal"/>
    <w:link w:val="RetraitcorpsdetexteCar"/>
    <w:semiHidden/>
    <w:unhideWhenUsed/>
    <w:pPr>
      <w:spacing w:after="120"/>
      <w:ind w:left="283"/>
    </w:pPr>
  </w:style>
  <w:style w:type="character" w:customStyle="1" w:styleId="RetraitcorpsdetexteCar">
    <w:name w:val="Retrait corps de texte Car"/>
    <w:basedOn w:val="Policepardfaut"/>
    <w:link w:val="Retraitcorpsdetexte"/>
    <w:semiHidden/>
    <w:rPr>
      <w:sz w:val="22"/>
      <w:szCs w:val="22"/>
      <w:lang w:val="fr-FR" w:eastAsia="fr-FR"/>
    </w:rPr>
  </w:style>
  <w:style w:type="paragraph" w:styleId="Textedebulles">
    <w:name w:val="Balloon Text"/>
    <w:basedOn w:val="Normal"/>
    <w:link w:val="TextedebullesCar"/>
    <w:semiHidden/>
    <w:unhideWhenUsed/>
    <w:rPr>
      <w:rFonts w:ascii="Tahoma" w:hAnsi="Tahoma" w:cs="Tahoma"/>
      <w:sz w:val="16"/>
      <w:szCs w:val="16"/>
    </w:rPr>
  </w:style>
  <w:style w:type="character" w:customStyle="1" w:styleId="TextedebullesCar">
    <w:name w:val="Texte de bulles Car"/>
    <w:basedOn w:val="Policepardfaut"/>
    <w:link w:val="Textedebulles"/>
    <w:semiHidden/>
    <w:rPr>
      <w:rFonts w:ascii="Tahoma" w:hAnsi="Tahoma" w:cs="Tahoma"/>
      <w:sz w:val="16"/>
      <w:szCs w:val="16"/>
      <w:lang w:val="fr-FR" w:eastAsia="fr-FR"/>
    </w:rPr>
  </w:style>
  <w:style w:type="paragraph" w:styleId="Listenumros">
    <w:name w:val="List Number"/>
    <w:basedOn w:val="Normal"/>
    <w:pPr>
      <w:numPr>
        <w:numId w:val="20"/>
      </w:numPr>
      <w:spacing w:before="480" w:after="120"/>
    </w:pPr>
    <w:rPr>
      <w:b/>
      <w:caps/>
      <w:sz w:val="24"/>
      <w:szCs w:val="20"/>
    </w:rPr>
  </w:style>
  <w:style w:type="paragraph" w:styleId="Listenumros2">
    <w:name w:val="List Number 2"/>
    <w:basedOn w:val="Normal"/>
    <w:pPr>
      <w:numPr>
        <w:ilvl w:val="1"/>
        <w:numId w:val="20"/>
      </w:numPr>
      <w:spacing w:before="360" w:after="120"/>
    </w:pPr>
    <w:rPr>
      <w:b/>
      <w:sz w:val="24"/>
      <w:szCs w:val="20"/>
    </w:rPr>
  </w:style>
  <w:style w:type="paragraph" w:styleId="Paragraphedeliste">
    <w:name w:val="List Paragraph"/>
    <w:basedOn w:val="Normal"/>
    <w:uiPriority w:val="99"/>
    <w:qFormat/>
    <w:pPr>
      <w:pBdr>
        <w:top w:val="none" w:sz="96" w:space="31" w:color="FFFFFF" w:frame="1"/>
        <w:left w:val="none" w:sz="96" w:space="31" w:color="FFFFFF" w:frame="1"/>
        <w:bottom w:val="none" w:sz="96" w:space="31" w:color="FFFFFF" w:frame="1"/>
        <w:right w:val="none" w:sz="96" w:space="31" w:color="FFFFFF" w:frame="1"/>
        <w:bar w:val="none" w:sz="0" w:color="000000"/>
      </w:pBdr>
      <w:suppressAutoHyphens/>
      <w:ind w:left="720"/>
    </w:pPr>
    <w:rPr>
      <w:rFonts w:eastAsia="Arial Unicode MS"/>
      <w:color w:val="000000"/>
      <w:sz w:val="20"/>
      <w:szCs w:val="20"/>
      <w:u w:color="000000"/>
      <w:lang w:eastAsia="fr-BE"/>
    </w:rPr>
  </w:style>
  <w:style w:type="paragraph" w:styleId="NormalWeb">
    <w:name w:val="Normal (Web)"/>
    <w:basedOn w:val="Normal"/>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eastAsia="Arial Unicode MS"/>
      <w:color w:val="000000"/>
      <w:sz w:val="24"/>
      <w:szCs w:val="24"/>
      <w:u w:color="000000"/>
      <w:lang w:eastAsia="fr-BE"/>
    </w:rPr>
  </w:style>
  <w:style w:type="character" w:styleId="Marquedecommentaire">
    <w:name w:val="annotation reference"/>
    <w:basedOn w:val="Policepardfaut"/>
    <w:semiHidden/>
    <w:unhideWhenUsed/>
    <w:rPr>
      <w:sz w:val="16"/>
      <w:szCs w:val="16"/>
    </w:rPr>
  </w:style>
  <w:style w:type="paragraph" w:styleId="Commentaire">
    <w:name w:val="annotation text"/>
    <w:basedOn w:val="Normal"/>
    <w:link w:val="CommentaireCar"/>
    <w:semiHidden/>
    <w:unhideWhenUsed/>
    <w:rPr>
      <w:sz w:val="20"/>
      <w:szCs w:val="20"/>
    </w:rPr>
  </w:style>
  <w:style w:type="character" w:customStyle="1" w:styleId="CommentaireCar">
    <w:name w:val="Commentaire Car"/>
    <w:basedOn w:val="Policepardfaut"/>
    <w:link w:val="Commentaire"/>
    <w:semiHidden/>
    <w:rPr>
      <w:lang w:val="fr-FR" w:eastAsia="fr-FR"/>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2537">
      <w:bodyDiv w:val="1"/>
      <w:marLeft w:val="0"/>
      <w:marRight w:val="0"/>
      <w:marTop w:val="0"/>
      <w:marBottom w:val="0"/>
      <w:divBdr>
        <w:top w:val="none" w:sz="0" w:space="0" w:color="auto"/>
        <w:left w:val="none" w:sz="0" w:space="0" w:color="auto"/>
        <w:bottom w:val="none" w:sz="0" w:space="0" w:color="auto"/>
        <w:right w:val="none" w:sz="0" w:space="0" w:color="auto"/>
      </w:divBdr>
    </w:div>
    <w:div w:id="18022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F625-62AF-4734-ADB9-99C03A25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1264</Words>
  <Characters>6953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MINISTERE DE LA COMMUNAUTE FRANCAISE</vt:lpstr>
    </vt:vector>
  </TitlesOfParts>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COMMUNAUTE FRANCAISE</dc:title>
  <dc:creator>.</dc:creator>
  <cp:lastModifiedBy>goulet02</cp:lastModifiedBy>
  <cp:revision>9</cp:revision>
  <cp:lastPrinted>2016-04-26T12:10:00Z</cp:lastPrinted>
  <dcterms:created xsi:type="dcterms:W3CDTF">2021-02-04T15:26:00Z</dcterms:created>
  <dcterms:modified xsi:type="dcterms:W3CDTF">2021-08-18T13:10:00Z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patrick.ledoux@spw.wallonie.be</vt:lpwstr>
  </property>
  <property fmtid="{D5CDD505-2E9C-101B-9397-08002B2CF9AE}" pid="5" name="MSIP_Label_97a477d1-147d-4e34-b5e3-7b26d2f44870_SetDate">
    <vt:lpwstr>2020-11-20T06:56:36.7549872Z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b947fcfc-2f82-4ae2-b9f0-244b872a8c12</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