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F44" w:rsidRPr="004A10E8" w:rsidRDefault="00240F44" w:rsidP="0003316E">
      <w:pPr>
        <w:pStyle w:val="Texte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MINISTERE DE </w:t>
      </w:r>
      <w:smartTag w:uri="urn:schemas-microsoft-com:office:smarttags" w:element="PersonName">
        <w:smartTagPr>
          <w:attr w:name="ProductID" w:val="LA COMMUNAUTE FRANCAISE"/>
        </w:smartTagPr>
        <w:r>
          <w:rPr>
            <w:rFonts w:ascii="Times New Roman" w:hAnsi="Times New Roman"/>
            <w:b/>
            <w:sz w:val="22"/>
          </w:rPr>
          <w:t>LA COMMUNAUTE FRANCAISE</w:t>
        </w:r>
      </w:smartTag>
    </w:p>
    <w:p w:rsidR="00240F44" w:rsidRPr="00E05D55" w:rsidRDefault="00240F44" w:rsidP="0003316E">
      <w:pPr>
        <w:pStyle w:val="Texte"/>
        <w:jc w:val="center"/>
        <w:rPr>
          <w:rFonts w:ascii="Times New Roman" w:hAnsi="Times New Roman"/>
          <w:b/>
          <w:sz w:val="22"/>
          <w:lang w:val="fr-FR"/>
        </w:rPr>
      </w:pPr>
    </w:p>
    <w:p w:rsidR="00240F44" w:rsidRPr="00E05D55" w:rsidRDefault="00240F44" w:rsidP="0003316E">
      <w:pPr>
        <w:pStyle w:val="Texte"/>
        <w:jc w:val="center"/>
        <w:rPr>
          <w:rFonts w:ascii="Times New Roman" w:hAnsi="Times New Roman"/>
          <w:b/>
          <w:sz w:val="18"/>
          <w:lang w:val="fr-FR"/>
        </w:rPr>
      </w:pPr>
      <w:r w:rsidRPr="00E05D55">
        <w:rPr>
          <w:rFonts w:ascii="Times New Roman" w:hAnsi="Times New Roman"/>
          <w:b/>
          <w:sz w:val="18"/>
          <w:lang w:val="fr-FR"/>
        </w:rPr>
        <w:t>ADMINISTRA</w:t>
      </w:r>
      <w:r w:rsidR="00EA2B4F">
        <w:rPr>
          <w:rFonts w:ascii="Times New Roman" w:hAnsi="Times New Roman"/>
          <w:b/>
          <w:sz w:val="18"/>
          <w:lang w:val="fr-FR"/>
        </w:rPr>
        <w:t>TION GENERALE DE L’ENSEIGNEMENT</w:t>
      </w:r>
    </w:p>
    <w:p w:rsidR="00240F44" w:rsidRPr="00E05D55" w:rsidRDefault="00240F44" w:rsidP="0003316E">
      <w:pPr>
        <w:pStyle w:val="Texte"/>
        <w:jc w:val="center"/>
        <w:rPr>
          <w:rFonts w:ascii="Times New Roman" w:hAnsi="Times New Roman"/>
          <w:sz w:val="22"/>
          <w:lang w:val="fr-FR"/>
        </w:rPr>
      </w:pPr>
    </w:p>
    <w:p w:rsidR="00240F44" w:rsidRPr="00E05D55" w:rsidRDefault="00240F44" w:rsidP="0003316E">
      <w:pPr>
        <w:pStyle w:val="Texte"/>
        <w:jc w:val="center"/>
        <w:rPr>
          <w:rFonts w:ascii="Times New Roman" w:hAnsi="Times New Roman"/>
          <w:b/>
          <w:sz w:val="22"/>
          <w:lang w:val="fr-FR"/>
        </w:rPr>
      </w:pPr>
      <w:r w:rsidRPr="00E05D55">
        <w:rPr>
          <w:rFonts w:ascii="Times New Roman" w:hAnsi="Times New Roman"/>
          <w:b/>
          <w:sz w:val="22"/>
          <w:lang w:val="fr-FR"/>
        </w:rPr>
        <w:t xml:space="preserve">ENSEIGNEMENT DE PROMOTION SOCIALE </w:t>
      </w:r>
    </w:p>
    <w:p w:rsidR="00240F44" w:rsidRPr="00E05D55" w:rsidRDefault="00240F44" w:rsidP="0003316E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:rsidR="00240F44" w:rsidRPr="00E05D55" w:rsidRDefault="00240F44" w:rsidP="0003316E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:rsidR="00240F44" w:rsidRPr="00E05D55" w:rsidRDefault="00240F44" w:rsidP="0003316E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:rsidR="00240F44" w:rsidRPr="00E05D55" w:rsidRDefault="00240F44" w:rsidP="0003316E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:rsidR="00240F44" w:rsidRPr="00E05D55" w:rsidRDefault="00240F44" w:rsidP="0003316E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:rsidR="00240F44" w:rsidRPr="00E05D55" w:rsidRDefault="00240F44" w:rsidP="0003316E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:rsidR="00240F44" w:rsidRPr="00E05D55" w:rsidRDefault="00240F44" w:rsidP="0003316E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:rsidR="00240F44" w:rsidRPr="00E05D55" w:rsidRDefault="00240F44" w:rsidP="0003316E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:rsidR="00240F44" w:rsidRDefault="00240F44" w:rsidP="0003316E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:rsidR="00240F44" w:rsidRDefault="00240F44" w:rsidP="0003316E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:rsidR="00240F44" w:rsidRDefault="00240F44" w:rsidP="0003316E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:rsidR="00240F44" w:rsidRDefault="00240F44" w:rsidP="0003316E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:rsidR="00240F44" w:rsidRDefault="00240F44" w:rsidP="0003316E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:rsidR="00240F44" w:rsidRPr="00E05D55" w:rsidRDefault="00240F44" w:rsidP="0003316E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:rsidR="00240F44" w:rsidRPr="00E05D55" w:rsidRDefault="00240F44" w:rsidP="0003316E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:rsidR="00240F44" w:rsidRPr="00E05D55" w:rsidRDefault="00240F44" w:rsidP="0003316E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:rsidR="00240F44" w:rsidRPr="00E05D55" w:rsidRDefault="00240F44" w:rsidP="0003316E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:rsidR="00240F44" w:rsidRPr="00E05D55" w:rsidRDefault="00240F44" w:rsidP="0003316E">
      <w:pPr>
        <w:pStyle w:val="Titre2"/>
        <w:tabs>
          <w:tab w:val="left" w:pos="0"/>
        </w:tabs>
        <w:rPr>
          <w:sz w:val="28"/>
        </w:rPr>
      </w:pPr>
      <w:r w:rsidRPr="00E05D55">
        <w:rPr>
          <w:sz w:val="28"/>
        </w:rPr>
        <w:t>DOSSIER PEDAGOGIQUE</w:t>
      </w:r>
    </w:p>
    <w:p w:rsidR="00240F44" w:rsidRPr="0049387E" w:rsidRDefault="00240F44" w:rsidP="0003316E">
      <w:pPr>
        <w:pStyle w:val="Titre1"/>
        <w:rPr>
          <w:sz w:val="28"/>
        </w:rPr>
      </w:pPr>
    </w:p>
    <w:p w:rsidR="00240F44" w:rsidRDefault="00240F44" w:rsidP="0003316E"/>
    <w:p w:rsidR="00240F44" w:rsidRPr="0049387E" w:rsidRDefault="00240F44" w:rsidP="0003316E">
      <w:pPr>
        <w:pStyle w:val="Titre2"/>
        <w:rPr>
          <w:caps/>
          <w:sz w:val="24"/>
        </w:rPr>
      </w:pPr>
      <w:r w:rsidRPr="0049387E">
        <w:rPr>
          <w:sz w:val="24"/>
        </w:rPr>
        <w:t>UNITE D'ENSEIGNEMENT</w:t>
      </w:r>
    </w:p>
    <w:p w:rsidR="00240F44" w:rsidRPr="0049387E" w:rsidRDefault="00240F44" w:rsidP="0003316E">
      <w:pPr>
        <w:jc w:val="center"/>
        <w:rPr>
          <w:b/>
          <w:bCs/>
          <w:sz w:val="28"/>
        </w:rPr>
      </w:pPr>
    </w:p>
    <w:p w:rsidR="00240F44" w:rsidRPr="0049387E" w:rsidRDefault="00240F44" w:rsidP="0003316E">
      <w:pPr>
        <w:jc w:val="center"/>
        <w:rPr>
          <w:b/>
          <w:bCs/>
          <w:sz w:val="28"/>
        </w:rPr>
      </w:pPr>
    </w:p>
    <w:p w:rsidR="006E77AF" w:rsidRPr="0049387E" w:rsidRDefault="006E77AF" w:rsidP="008E354E">
      <w:pPr>
        <w:jc w:val="center"/>
        <w:rPr>
          <w:b/>
          <w:sz w:val="32"/>
        </w:rPr>
      </w:pPr>
      <w:r>
        <w:rPr>
          <w:b/>
          <w:caps/>
          <w:sz w:val="32"/>
        </w:rPr>
        <w:t>COMPLEMENT DE FORMATION GENERALE :</w:t>
      </w:r>
    </w:p>
    <w:p w:rsidR="00240F44" w:rsidRPr="006E77AF" w:rsidRDefault="006E77AF" w:rsidP="008E354E">
      <w:pPr>
        <w:jc w:val="center"/>
        <w:rPr>
          <w:b/>
          <w:sz w:val="32"/>
        </w:rPr>
      </w:pPr>
      <w:r w:rsidRPr="006E77AF">
        <w:rPr>
          <w:b/>
          <w:sz w:val="32"/>
        </w:rPr>
        <w:t>APPROCHE</w:t>
      </w:r>
      <w:r w:rsidR="00240F44" w:rsidRPr="006E77AF">
        <w:rPr>
          <w:b/>
          <w:sz w:val="32"/>
        </w:rPr>
        <w:t xml:space="preserve"> HISTORIQUE ET GEOGRAPHIQUE</w:t>
      </w:r>
    </w:p>
    <w:p w:rsidR="00240F44" w:rsidRDefault="00240F44" w:rsidP="0003316E">
      <w:pPr>
        <w:jc w:val="center"/>
        <w:rPr>
          <w:b/>
          <w:sz w:val="32"/>
        </w:rPr>
      </w:pPr>
    </w:p>
    <w:p w:rsidR="0049387E" w:rsidRPr="0049387E" w:rsidRDefault="0049387E" w:rsidP="0003316E">
      <w:pPr>
        <w:jc w:val="center"/>
        <w:rPr>
          <w:b/>
          <w:sz w:val="32"/>
        </w:rPr>
      </w:pPr>
    </w:p>
    <w:p w:rsidR="00240F44" w:rsidRPr="00D42E8A" w:rsidRDefault="00240F44" w:rsidP="0003316E">
      <w:pPr>
        <w:jc w:val="center"/>
        <w:rPr>
          <w:b/>
          <w:bCs/>
          <w:sz w:val="22"/>
          <w:szCs w:val="22"/>
        </w:rPr>
      </w:pPr>
      <w:r w:rsidRPr="00D42E8A">
        <w:rPr>
          <w:b/>
          <w:bCs/>
          <w:sz w:val="22"/>
          <w:szCs w:val="22"/>
        </w:rPr>
        <w:t>ENSEIGNEMENT</w:t>
      </w:r>
      <w:r>
        <w:rPr>
          <w:b/>
          <w:bCs/>
          <w:sz w:val="22"/>
          <w:szCs w:val="22"/>
        </w:rPr>
        <w:t xml:space="preserve"> SECONDAIRE</w:t>
      </w:r>
      <w:r w:rsidRPr="00D42E8A">
        <w:rPr>
          <w:b/>
          <w:bCs/>
          <w:sz w:val="22"/>
          <w:szCs w:val="22"/>
        </w:rPr>
        <w:t xml:space="preserve"> SUPERIEUR </w:t>
      </w:r>
      <w:r w:rsidR="00F439B5" w:rsidRPr="00F439B5">
        <w:rPr>
          <w:b/>
          <w:caps/>
          <w:sz w:val="22"/>
        </w:rPr>
        <w:t>DE TRANSITION</w:t>
      </w:r>
    </w:p>
    <w:p w:rsidR="00240F44" w:rsidRPr="00D42E8A" w:rsidRDefault="00240F44" w:rsidP="0003316E">
      <w:pPr>
        <w:rPr>
          <w:b/>
          <w:bCs/>
        </w:rPr>
      </w:pPr>
    </w:p>
    <w:p w:rsidR="00240F44" w:rsidRDefault="00240F44" w:rsidP="0003316E">
      <w:pPr>
        <w:rPr>
          <w:b/>
          <w:bCs/>
        </w:rPr>
      </w:pPr>
    </w:p>
    <w:p w:rsidR="00240F44" w:rsidRDefault="00240F44" w:rsidP="0003316E">
      <w:pPr>
        <w:rPr>
          <w:b/>
          <w:bCs/>
        </w:rPr>
      </w:pPr>
    </w:p>
    <w:p w:rsidR="0049387E" w:rsidRDefault="0049387E" w:rsidP="0003316E">
      <w:pPr>
        <w:rPr>
          <w:b/>
          <w:bCs/>
        </w:rPr>
      </w:pPr>
    </w:p>
    <w:tbl>
      <w:tblPr>
        <w:tblW w:w="0" w:type="auto"/>
        <w:jc w:val="center"/>
        <w:tblInd w:w="9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6662"/>
      </w:tblGrid>
      <w:tr w:rsidR="0049387E" w:rsidRPr="004E2997" w:rsidTr="00636801">
        <w:trPr>
          <w:jc w:val="center"/>
        </w:trPr>
        <w:tc>
          <w:tcPr>
            <w:tcW w:w="6662" w:type="dxa"/>
            <w:tcBorders>
              <w:top w:val="single" w:sz="6" w:space="0" w:color="auto"/>
            </w:tcBorders>
          </w:tcPr>
          <w:p w:rsidR="0049387E" w:rsidRDefault="0049387E" w:rsidP="00636801">
            <w:pPr>
              <w:pStyle w:val="Texte"/>
              <w:ind w:left="213"/>
              <w:jc w:val="center"/>
              <w:rPr>
                <w:rFonts w:ascii="Times New Roman" w:hAnsi="Times New Roman"/>
                <w:b/>
                <w:sz w:val="22"/>
                <w:lang w:val="nl-BE"/>
              </w:rPr>
            </w:pPr>
            <w:proofErr w:type="gramStart"/>
            <w:r w:rsidRPr="004E2997">
              <w:rPr>
                <w:rFonts w:ascii="Times New Roman" w:hAnsi="Times New Roman"/>
                <w:b/>
                <w:sz w:val="22"/>
                <w:lang w:val="nl-BE"/>
              </w:rPr>
              <w:t>CODE :</w:t>
            </w:r>
            <w:proofErr w:type="gramEnd"/>
            <w:r w:rsidRPr="004E2997">
              <w:rPr>
                <w:rFonts w:ascii="Times New Roman" w:hAnsi="Times New Roman"/>
                <w:b/>
                <w:sz w:val="22"/>
                <w:lang w:val="nl-BE"/>
              </w:rPr>
              <w:t xml:space="preserve">  </w:t>
            </w:r>
            <w:r w:rsidRPr="00EE2195">
              <w:rPr>
                <w:rFonts w:ascii="Times New Roman" w:hAnsi="Times New Roman"/>
                <w:b/>
                <w:sz w:val="22"/>
                <w:lang w:val="nl-BE"/>
              </w:rPr>
              <w:t>05 02 03</w:t>
            </w:r>
            <w:r>
              <w:t xml:space="preserve"> </w:t>
            </w:r>
            <w:r w:rsidRPr="004E2997">
              <w:rPr>
                <w:rFonts w:ascii="Times New Roman" w:hAnsi="Times New Roman"/>
                <w:b/>
                <w:sz w:val="22"/>
                <w:lang w:val="nl-BE"/>
              </w:rPr>
              <w:t>U21 D1</w:t>
            </w:r>
          </w:p>
          <w:p w:rsidR="0049387E" w:rsidRPr="004E2997" w:rsidRDefault="0049387E" w:rsidP="00636801">
            <w:pPr>
              <w:pStyle w:val="Texte"/>
              <w:ind w:left="213"/>
              <w:jc w:val="center"/>
              <w:rPr>
                <w:rFonts w:ascii="Times New Roman" w:hAnsi="Times New Roman"/>
                <w:b/>
                <w:sz w:val="22"/>
                <w:lang w:val="nl-BE"/>
              </w:rPr>
            </w:pPr>
          </w:p>
        </w:tc>
      </w:tr>
      <w:tr w:rsidR="0049387E" w:rsidTr="00636801">
        <w:trPr>
          <w:jc w:val="center"/>
        </w:trPr>
        <w:tc>
          <w:tcPr>
            <w:tcW w:w="6662" w:type="dxa"/>
          </w:tcPr>
          <w:p w:rsidR="0049387E" w:rsidRDefault="0049387E" w:rsidP="00636801">
            <w:pPr>
              <w:pStyle w:val="Texte"/>
              <w:ind w:left="213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CODE DU DOMAINE DE FORMATION : 001</w:t>
            </w:r>
          </w:p>
          <w:p w:rsidR="0049387E" w:rsidRDefault="0049387E" w:rsidP="00636801">
            <w:pPr>
              <w:pStyle w:val="Texte"/>
              <w:ind w:left="213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49387E" w:rsidTr="00636801">
        <w:trPr>
          <w:jc w:val="center"/>
        </w:trPr>
        <w:tc>
          <w:tcPr>
            <w:tcW w:w="6662" w:type="dxa"/>
            <w:tcBorders>
              <w:bottom w:val="single" w:sz="6" w:space="0" w:color="auto"/>
            </w:tcBorders>
          </w:tcPr>
          <w:p w:rsidR="0049387E" w:rsidRDefault="0049387E" w:rsidP="00636801">
            <w:pPr>
              <w:pStyle w:val="Texte"/>
              <w:ind w:left="213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DOCUMENT DE REFERENCE INTER-RESEAUX</w:t>
            </w:r>
          </w:p>
          <w:p w:rsidR="0049387E" w:rsidRDefault="0049387E" w:rsidP="00636801">
            <w:pPr>
              <w:pStyle w:val="Texte"/>
              <w:ind w:left="213"/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:rsidR="0049387E" w:rsidRDefault="0049387E" w:rsidP="0003316E">
      <w:pPr>
        <w:rPr>
          <w:b/>
          <w:bCs/>
        </w:rPr>
      </w:pPr>
    </w:p>
    <w:p w:rsidR="0049387E" w:rsidRDefault="0049387E" w:rsidP="0003316E">
      <w:pPr>
        <w:rPr>
          <w:b/>
          <w:bCs/>
        </w:rPr>
      </w:pPr>
    </w:p>
    <w:p w:rsidR="00240F44" w:rsidRPr="00E05D55" w:rsidRDefault="00240F44" w:rsidP="0003316E"/>
    <w:p w:rsidR="00240F44" w:rsidRPr="00E05D55" w:rsidRDefault="00240F44" w:rsidP="0003316E">
      <w:pPr>
        <w:jc w:val="center"/>
        <w:rPr>
          <w:b/>
        </w:rPr>
      </w:pPr>
      <w:r w:rsidRPr="00E05D55">
        <w:rPr>
          <w:b/>
        </w:rPr>
        <w:t>Approbation du Gouvernement de la Communauté française du</w:t>
      </w:r>
      <w:r w:rsidR="00C77FE9">
        <w:rPr>
          <w:b/>
        </w:rPr>
        <w:t xml:space="preserve"> 22</w:t>
      </w:r>
      <w:r w:rsidR="00C77FE9">
        <w:rPr>
          <w:b/>
        </w:rPr>
        <w:t xml:space="preserve"> mars 2016</w:t>
      </w:r>
      <w:r w:rsidRPr="00E05D55">
        <w:rPr>
          <w:b/>
        </w:rPr>
        <w:t>,</w:t>
      </w:r>
    </w:p>
    <w:p w:rsidR="00240F44" w:rsidRPr="00E05D55" w:rsidRDefault="00240F44" w:rsidP="0003316E">
      <w:pPr>
        <w:jc w:val="center"/>
        <w:rPr>
          <w:b/>
        </w:rPr>
      </w:pPr>
      <w:proofErr w:type="gramStart"/>
      <w:r w:rsidRPr="00E05D55">
        <w:rPr>
          <w:b/>
        </w:rPr>
        <w:t>sur</w:t>
      </w:r>
      <w:proofErr w:type="gramEnd"/>
      <w:r w:rsidRPr="00E05D55">
        <w:rPr>
          <w:b/>
        </w:rPr>
        <w:t xml:space="preserve"> avis conforme </w:t>
      </w:r>
      <w:r>
        <w:rPr>
          <w:b/>
        </w:rPr>
        <w:t>du Conseil général</w:t>
      </w:r>
    </w:p>
    <w:tbl>
      <w:tblPr>
        <w:tblW w:w="9387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9387"/>
      </w:tblGrid>
      <w:tr w:rsidR="00240F44" w:rsidRPr="00E05D55">
        <w:trPr>
          <w:jc w:val="center"/>
        </w:trPr>
        <w:tc>
          <w:tcPr>
            <w:tcW w:w="9387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</w:tcPr>
          <w:p w:rsidR="00240F44" w:rsidRPr="00E05D55" w:rsidRDefault="00240F44" w:rsidP="00C516C7">
            <w:pPr>
              <w:snapToGrid w:val="0"/>
              <w:rPr>
                <w:b/>
                <w:sz w:val="28"/>
              </w:rPr>
            </w:pPr>
          </w:p>
          <w:p w:rsidR="006E77AF" w:rsidRPr="006E77AF" w:rsidRDefault="006E77AF" w:rsidP="006E77AF">
            <w:pPr>
              <w:jc w:val="center"/>
              <w:rPr>
                <w:b/>
                <w:color w:val="FF00FF"/>
                <w:sz w:val="28"/>
                <w:szCs w:val="28"/>
              </w:rPr>
            </w:pPr>
            <w:r w:rsidRPr="006E77AF">
              <w:rPr>
                <w:b/>
                <w:caps/>
                <w:sz w:val="28"/>
                <w:szCs w:val="28"/>
              </w:rPr>
              <w:t>COMPLEMENT DE FORMATION GENERALE :</w:t>
            </w:r>
          </w:p>
          <w:p w:rsidR="00240F44" w:rsidRPr="006E77AF" w:rsidRDefault="006E77AF" w:rsidP="006E77AF">
            <w:pPr>
              <w:jc w:val="center"/>
              <w:rPr>
                <w:b/>
                <w:sz w:val="28"/>
                <w:szCs w:val="28"/>
              </w:rPr>
            </w:pPr>
            <w:r w:rsidRPr="006E77AF">
              <w:rPr>
                <w:b/>
                <w:sz w:val="28"/>
                <w:szCs w:val="28"/>
              </w:rPr>
              <w:t xml:space="preserve">APPROCHE HISTORIQUE ET GEOGRAPHIQUE </w:t>
            </w:r>
          </w:p>
          <w:p w:rsidR="006E77AF" w:rsidRPr="00E05D55" w:rsidRDefault="006E77AF" w:rsidP="006E77AF">
            <w:pPr>
              <w:jc w:val="center"/>
              <w:rPr>
                <w:b/>
                <w:sz w:val="28"/>
              </w:rPr>
            </w:pPr>
          </w:p>
          <w:p w:rsidR="00240F44" w:rsidRPr="00E05D55" w:rsidRDefault="00240F44" w:rsidP="00C516C7">
            <w:pPr>
              <w:jc w:val="center"/>
              <w:rPr>
                <w:b/>
                <w:caps/>
              </w:rPr>
            </w:pPr>
            <w:r w:rsidRPr="00E05D55">
              <w:rPr>
                <w:b/>
                <w:caps/>
              </w:rPr>
              <w:t xml:space="preserve">enseignement </w:t>
            </w:r>
            <w:r>
              <w:rPr>
                <w:b/>
                <w:caps/>
              </w:rPr>
              <w:t>SECONDAIRE superieur</w:t>
            </w:r>
            <w:r w:rsidR="00F439B5">
              <w:rPr>
                <w:b/>
                <w:caps/>
              </w:rPr>
              <w:t xml:space="preserve"> DE TRANSITION</w:t>
            </w:r>
          </w:p>
          <w:p w:rsidR="00240F44" w:rsidRPr="00E05D55" w:rsidRDefault="00240F44" w:rsidP="00C516C7">
            <w:pPr>
              <w:rPr>
                <w:b/>
                <w:sz w:val="28"/>
              </w:rPr>
            </w:pPr>
          </w:p>
        </w:tc>
      </w:tr>
    </w:tbl>
    <w:p w:rsidR="00240F44" w:rsidRPr="00E05D55" w:rsidRDefault="00240F44" w:rsidP="007C1861"/>
    <w:p w:rsidR="00240F44" w:rsidRPr="00E05D55" w:rsidRDefault="00240F44" w:rsidP="007C1861"/>
    <w:p w:rsidR="00240F44" w:rsidRPr="004F246E" w:rsidRDefault="00240F44" w:rsidP="007C1861">
      <w:pPr>
        <w:numPr>
          <w:ilvl w:val="0"/>
          <w:numId w:val="3"/>
        </w:numPr>
        <w:rPr>
          <w:b/>
          <w:sz w:val="22"/>
        </w:rPr>
      </w:pPr>
      <w:r w:rsidRPr="004F246E">
        <w:rPr>
          <w:b/>
          <w:sz w:val="22"/>
        </w:rPr>
        <w:t xml:space="preserve">FINALITES DE L’UNITE </w:t>
      </w:r>
      <w:r>
        <w:rPr>
          <w:b/>
          <w:sz w:val="22"/>
        </w:rPr>
        <w:t>D'ENSEIGNEMENT</w:t>
      </w:r>
    </w:p>
    <w:p w:rsidR="00240F44" w:rsidRPr="00E05D55" w:rsidRDefault="00240F44" w:rsidP="007C1861"/>
    <w:p w:rsidR="00240F44" w:rsidRPr="00E05D55" w:rsidRDefault="00240F44" w:rsidP="007C1861">
      <w:pPr>
        <w:numPr>
          <w:ilvl w:val="1"/>
          <w:numId w:val="3"/>
        </w:numPr>
        <w:tabs>
          <w:tab w:val="left" w:pos="425"/>
          <w:tab w:val="left" w:pos="860"/>
        </w:tabs>
        <w:rPr>
          <w:b/>
          <w:sz w:val="22"/>
        </w:rPr>
      </w:pPr>
      <w:r w:rsidRPr="00E05D55">
        <w:rPr>
          <w:b/>
          <w:sz w:val="22"/>
        </w:rPr>
        <w:t>Finalités générales</w:t>
      </w:r>
    </w:p>
    <w:p w:rsidR="00240F44" w:rsidRPr="00E05D55" w:rsidRDefault="00240F44" w:rsidP="007C1861">
      <w:pPr>
        <w:ind w:left="425"/>
        <w:rPr>
          <w:b/>
          <w:sz w:val="22"/>
        </w:rPr>
      </w:pPr>
    </w:p>
    <w:p w:rsidR="00240F44" w:rsidRPr="00E05D55" w:rsidRDefault="00240F44" w:rsidP="007C1861">
      <w:pPr>
        <w:suppressAutoHyphens w:val="0"/>
        <w:spacing w:after="120"/>
        <w:ind w:left="851"/>
        <w:jc w:val="both"/>
        <w:rPr>
          <w:sz w:val="22"/>
        </w:rPr>
      </w:pPr>
      <w:r w:rsidRPr="00E05D55">
        <w:rPr>
          <w:sz w:val="22"/>
        </w:rPr>
        <w:t xml:space="preserve">Conformément à l’article 7 du décret de </w:t>
      </w:r>
      <w:smartTag w:uri="urn:schemas-microsoft-com:office:smarttags" w:element="PersonName">
        <w:smartTagPr>
          <w:attr w:name="ProductID" w:val="la Communaut￩"/>
        </w:smartTagPr>
        <w:r w:rsidRPr="00E05D55">
          <w:rPr>
            <w:sz w:val="22"/>
          </w:rPr>
          <w:t>la Communauté</w:t>
        </w:r>
      </w:smartTag>
      <w:r w:rsidRPr="00E05D55">
        <w:rPr>
          <w:sz w:val="22"/>
        </w:rPr>
        <w:t xml:space="preserve"> française du 16 avril 1991 organisant l'enseignement de promotion sociale, cette unité </w:t>
      </w:r>
      <w:r>
        <w:rPr>
          <w:sz w:val="22"/>
        </w:rPr>
        <w:t>d'enseignement</w:t>
      </w:r>
      <w:r w:rsidRPr="00E05D55">
        <w:rPr>
          <w:sz w:val="22"/>
        </w:rPr>
        <w:t xml:space="preserve"> doit :</w:t>
      </w:r>
    </w:p>
    <w:p w:rsidR="00240F44" w:rsidRPr="00E05D55" w:rsidRDefault="00240F44" w:rsidP="007C1861">
      <w:pPr>
        <w:numPr>
          <w:ilvl w:val="0"/>
          <w:numId w:val="4"/>
        </w:numPr>
        <w:suppressAutoHyphens w:val="0"/>
        <w:spacing w:after="120"/>
        <w:ind w:left="1134" w:hanging="295"/>
        <w:jc w:val="both"/>
        <w:rPr>
          <w:sz w:val="22"/>
        </w:rPr>
      </w:pPr>
      <w:r w:rsidRPr="00E05D55">
        <w:rPr>
          <w:sz w:val="22"/>
          <w:szCs w:val="22"/>
          <w:lang w:val="fr-BE"/>
        </w:rPr>
        <w:t>concourir</w:t>
      </w:r>
      <w:r w:rsidRPr="00E05D55">
        <w:rPr>
          <w:sz w:val="22"/>
        </w:rPr>
        <w:t xml:space="preserve"> à l’épanouissement individuel en promouvant une meilleure insertion professionnelle, sociale, culturelle et scolaire ;</w:t>
      </w:r>
    </w:p>
    <w:p w:rsidR="00240F44" w:rsidRPr="00E05D55" w:rsidRDefault="00240F44" w:rsidP="007C1861">
      <w:pPr>
        <w:numPr>
          <w:ilvl w:val="0"/>
          <w:numId w:val="4"/>
        </w:numPr>
        <w:suppressAutoHyphens w:val="0"/>
        <w:ind w:left="1134" w:hanging="294"/>
        <w:jc w:val="both"/>
        <w:rPr>
          <w:sz w:val="22"/>
        </w:rPr>
      </w:pPr>
      <w:r w:rsidRPr="00E05D55">
        <w:rPr>
          <w:sz w:val="22"/>
          <w:szCs w:val="22"/>
          <w:lang w:val="fr-BE"/>
        </w:rPr>
        <w:t>répondre</w:t>
      </w:r>
      <w:r w:rsidRPr="00E05D55">
        <w:rPr>
          <w:sz w:val="22"/>
        </w:rPr>
        <w:t xml:space="preserve"> aux besoins et demandes en formation émanant des entreprises, des administrations, de l’enseignement et d’une manière générale des milieux socio-économiques et culturels.</w:t>
      </w:r>
    </w:p>
    <w:p w:rsidR="00240F44" w:rsidRPr="00E05D55" w:rsidRDefault="00240F44" w:rsidP="007C1861">
      <w:pPr>
        <w:rPr>
          <w:sz w:val="22"/>
        </w:rPr>
      </w:pPr>
    </w:p>
    <w:p w:rsidR="00240F44" w:rsidRPr="00E05D55" w:rsidRDefault="00240F44" w:rsidP="007C1861">
      <w:pPr>
        <w:ind w:left="851" w:hanging="426"/>
        <w:rPr>
          <w:b/>
          <w:sz w:val="22"/>
        </w:rPr>
      </w:pPr>
      <w:r w:rsidRPr="00E05D55">
        <w:rPr>
          <w:b/>
          <w:sz w:val="22"/>
        </w:rPr>
        <w:t>1.2.</w:t>
      </w:r>
      <w:r w:rsidRPr="00E05D55">
        <w:rPr>
          <w:b/>
          <w:sz w:val="22"/>
        </w:rPr>
        <w:tab/>
        <w:t>Finalités particulières</w:t>
      </w:r>
    </w:p>
    <w:p w:rsidR="00240F44" w:rsidRPr="0049387E" w:rsidRDefault="00240F44" w:rsidP="00A415B0">
      <w:pPr>
        <w:pStyle w:val="Texte"/>
        <w:numPr>
          <w:ilvl w:val="12"/>
          <w:numId w:val="0"/>
        </w:numPr>
        <w:ind w:left="851"/>
        <w:jc w:val="both"/>
        <w:rPr>
          <w:rFonts w:ascii="Times New Roman" w:hAnsi="Times New Roman"/>
          <w:sz w:val="22"/>
        </w:rPr>
      </w:pPr>
    </w:p>
    <w:p w:rsidR="00240F44" w:rsidRDefault="00240F44" w:rsidP="009D7DE4">
      <w:pPr>
        <w:suppressAutoHyphens w:val="0"/>
        <w:spacing w:after="120"/>
        <w:ind w:left="851"/>
        <w:jc w:val="both"/>
        <w:rPr>
          <w:sz w:val="22"/>
        </w:rPr>
      </w:pPr>
      <w:bookmarkStart w:id="0" w:name="FIP"/>
      <w:bookmarkEnd w:id="0"/>
      <w:r w:rsidRPr="0049387E">
        <w:rPr>
          <w:sz w:val="22"/>
        </w:rPr>
        <w:t>Cet</w:t>
      </w:r>
      <w:r w:rsidRPr="00353354">
        <w:rPr>
          <w:sz w:val="22"/>
        </w:rPr>
        <w:t xml:space="preserve">te unité </w:t>
      </w:r>
      <w:r>
        <w:rPr>
          <w:sz w:val="22"/>
        </w:rPr>
        <w:t>d'enseignement vise à permettre à l’étudiant d’acquérir des compétences lui permettant de développer un esprit critique par rapport au monde qui l’entoure et ce</w:t>
      </w:r>
      <w:r w:rsidR="00363749">
        <w:rPr>
          <w:sz w:val="22"/>
        </w:rPr>
        <w:t>,</w:t>
      </w:r>
      <w:r>
        <w:rPr>
          <w:sz w:val="22"/>
        </w:rPr>
        <w:t xml:space="preserve"> au travers </w:t>
      </w:r>
      <w:r w:rsidR="008A4325">
        <w:rPr>
          <w:sz w:val="22"/>
        </w:rPr>
        <w:t>des</w:t>
      </w:r>
      <w:r>
        <w:rPr>
          <w:sz w:val="22"/>
        </w:rPr>
        <w:t xml:space="preserve"> démarche</w:t>
      </w:r>
      <w:r w:rsidR="008A4325">
        <w:rPr>
          <w:sz w:val="22"/>
        </w:rPr>
        <w:t>s</w:t>
      </w:r>
      <w:r>
        <w:rPr>
          <w:sz w:val="22"/>
        </w:rPr>
        <w:t xml:space="preserve"> historique et géographique cohérente</w:t>
      </w:r>
      <w:r w:rsidR="008A4325">
        <w:rPr>
          <w:sz w:val="22"/>
        </w:rPr>
        <w:t>s</w:t>
      </w:r>
      <w:r>
        <w:rPr>
          <w:sz w:val="22"/>
        </w:rPr>
        <w:t xml:space="preserve"> et pertinente</w:t>
      </w:r>
      <w:r w:rsidR="008A4325">
        <w:rPr>
          <w:sz w:val="22"/>
        </w:rPr>
        <w:t>s</w:t>
      </w:r>
      <w:r>
        <w:rPr>
          <w:sz w:val="22"/>
        </w:rPr>
        <w:t xml:space="preserve">  afin de lui permettre d’être un citoyen responsable</w:t>
      </w:r>
      <w:r w:rsidR="00363749">
        <w:rPr>
          <w:sz w:val="22"/>
        </w:rPr>
        <w:t>.</w:t>
      </w:r>
      <w:r>
        <w:rPr>
          <w:sz w:val="22"/>
        </w:rPr>
        <w:t xml:space="preserve"> </w:t>
      </w:r>
    </w:p>
    <w:p w:rsidR="00240F44" w:rsidRPr="0049387E" w:rsidRDefault="00240F44" w:rsidP="004254FA">
      <w:pPr>
        <w:pStyle w:val="Paragraphedeliste"/>
        <w:rPr>
          <w:sz w:val="22"/>
          <w:szCs w:val="22"/>
        </w:rPr>
      </w:pPr>
    </w:p>
    <w:p w:rsidR="00240F44" w:rsidRPr="004F246E" w:rsidRDefault="00240F44" w:rsidP="007C1861">
      <w:pPr>
        <w:numPr>
          <w:ilvl w:val="0"/>
          <w:numId w:val="3"/>
        </w:numPr>
        <w:rPr>
          <w:b/>
          <w:sz w:val="22"/>
        </w:rPr>
      </w:pPr>
      <w:r w:rsidRPr="004F246E">
        <w:rPr>
          <w:b/>
          <w:sz w:val="22"/>
        </w:rPr>
        <w:t>CAPACITES PREALABLES REQUISES</w:t>
      </w:r>
    </w:p>
    <w:p w:rsidR="00240F44" w:rsidRPr="00E05D55" w:rsidRDefault="00240F44" w:rsidP="007C1861">
      <w:pPr>
        <w:rPr>
          <w:sz w:val="22"/>
        </w:rPr>
      </w:pPr>
    </w:p>
    <w:p w:rsidR="00240F44" w:rsidRDefault="00240F44" w:rsidP="00925919">
      <w:pPr>
        <w:numPr>
          <w:ilvl w:val="1"/>
          <w:numId w:val="3"/>
        </w:numPr>
        <w:tabs>
          <w:tab w:val="clear" w:pos="1080"/>
          <w:tab w:val="num" w:pos="900"/>
        </w:tabs>
        <w:rPr>
          <w:b/>
          <w:sz w:val="22"/>
        </w:rPr>
      </w:pPr>
      <w:r>
        <w:rPr>
          <w:b/>
          <w:sz w:val="22"/>
        </w:rPr>
        <w:t>Capacités</w:t>
      </w:r>
    </w:p>
    <w:p w:rsidR="00240F44" w:rsidRDefault="00240F44" w:rsidP="000E1532">
      <w:pPr>
        <w:ind w:left="792"/>
        <w:rPr>
          <w:b/>
          <w:sz w:val="22"/>
        </w:rPr>
      </w:pPr>
    </w:p>
    <w:p w:rsidR="00781D59" w:rsidRPr="00DF4EC0" w:rsidRDefault="00781D59" w:rsidP="00781D59">
      <w:pPr>
        <w:widowControl w:val="0"/>
        <w:numPr>
          <w:ilvl w:val="0"/>
          <w:numId w:val="15"/>
        </w:numPr>
        <w:tabs>
          <w:tab w:val="clear" w:pos="360"/>
          <w:tab w:val="left" w:pos="-720"/>
          <w:tab w:val="left" w:pos="851"/>
          <w:tab w:val="num" w:pos="1134"/>
        </w:tabs>
        <w:suppressAutoHyphens w:val="0"/>
        <w:ind w:left="1134" w:hanging="284"/>
        <w:jc w:val="both"/>
        <w:rPr>
          <w:sz w:val="22"/>
          <w:szCs w:val="22"/>
        </w:rPr>
      </w:pPr>
      <w:r w:rsidRPr="00DF4EC0">
        <w:rPr>
          <w:sz w:val="22"/>
          <w:szCs w:val="22"/>
        </w:rPr>
        <w:t>comprendre un texte écrit (+/- 30 lignes) dans un langage usuel, par exemple en réalisant une synthèse ou en répondant à des questions sur le fond</w:t>
      </w:r>
      <w:r w:rsidR="00FB2D11">
        <w:rPr>
          <w:sz w:val="22"/>
          <w:szCs w:val="22"/>
        </w:rPr>
        <w:t xml:space="preserve"> </w:t>
      </w:r>
      <w:r w:rsidRPr="00DF4EC0">
        <w:rPr>
          <w:sz w:val="22"/>
          <w:szCs w:val="22"/>
        </w:rPr>
        <w:t>;</w:t>
      </w:r>
    </w:p>
    <w:p w:rsidR="00781D59" w:rsidRPr="00DF4EC0" w:rsidRDefault="00781D59" w:rsidP="00781D59">
      <w:pPr>
        <w:widowControl w:val="0"/>
        <w:numPr>
          <w:ilvl w:val="0"/>
          <w:numId w:val="16"/>
        </w:numPr>
        <w:tabs>
          <w:tab w:val="clear" w:pos="360"/>
          <w:tab w:val="left" w:pos="-720"/>
          <w:tab w:val="left" w:pos="851"/>
          <w:tab w:val="num" w:pos="1134"/>
        </w:tabs>
        <w:suppressAutoHyphens w:val="0"/>
        <w:ind w:left="1134" w:hanging="284"/>
        <w:jc w:val="both"/>
        <w:rPr>
          <w:sz w:val="22"/>
          <w:szCs w:val="22"/>
        </w:rPr>
      </w:pPr>
      <w:r w:rsidRPr="00DF4EC0">
        <w:rPr>
          <w:sz w:val="22"/>
          <w:szCs w:val="22"/>
        </w:rPr>
        <w:t>émettre, de manière cohérente et structurée, un commentair</w:t>
      </w:r>
      <w:r w:rsidR="00FB2D11">
        <w:rPr>
          <w:sz w:val="22"/>
          <w:szCs w:val="22"/>
        </w:rPr>
        <w:t>e personnel à propos d'un texte ;</w:t>
      </w:r>
    </w:p>
    <w:p w:rsidR="00240F44" w:rsidRPr="00FB2D11" w:rsidRDefault="00363749" w:rsidP="00FB2D11">
      <w:pPr>
        <w:widowControl w:val="0"/>
        <w:numPr>
          <w:ilvl w:val="0"/>
          <w:numId w:val="16"/>
        </w:numPr>
        <w:tabs>
          <w:tab w:val="clear" w:pos="360"/>
          <w:tab w:val="left" w:pos="-720"/>
          <w:tab w:val="left" w:pos="851"/>
          <w:tab w:val="num" w:pos="1134"/>
        </w:tabs>
        <w:suppressAutoHyphens w:val="0"/>
        <w:ind w:left="1134" w:hanging="284"/>
        <w:jc w:val="both"/>
        <w:rPr>
          <w:sz w:val="22"/>
          <w:szCs w:val="22"/>
        </w:rPr>
      </w:pPr>
      <w:r w:rsidRPr="00FB2D11">
        <w:rPr>
          <w:sz w:val="22"/>
          <w:szCs w:val="22"/>
        </w:rPr>
        <w:t>r</w:t>
      </w:r>
      <w:r w:rsidR="00240F44" w:rsidRPr="00FB2D11">
        <w:rPr>
          <w:sz w:val="22"/>
          <w:szCs w:val="22"/>
        </w:rPr>
        <w:t>estituer le sujet traité par rapport à :</w:t>
      </w:r>
    </w:p>
    <w:p w:rsidR="00240F44" w:rsidRPr="00FB2D11" w:rsidRDefault="00240F44" w:rsidP="003005D2">
      <w:pPr>
        <w:numPr>
          <w:ilvl w:val="0"/>
          <w:numId w:val="7"/>
        </w:numPr>
        <w:tabs>
          <w:tab w:val="clear" w:pos="1428"/>
          <w:tab w:val="num" w:pos="1776"/>
        </w:tabs>
        <w:ind w:left="1776"/>
        <w:rPr>
          <w:sz w:val="22"/>
        </w:rPr>
      </w:pPr>
      <w:r w:rsidRPr="00FB2D11">
        <w:rPr>
          <w:sz w:val="22"/>
        </w:rPr>
        <w:t>l’évolution du bien être humain,</w:t>
      </w:r>
    </w:p>
    <w:p w:rsidR="00240F44" w:rsidRPr="00FB2D11" w:rsidRDefault="00240F44" w:rsidP="003005D2">
      <w:pPr>
        <w:numPr>
          <w:ilvl w:val="0"/>
          <w:numId w:val="7"/>
        </w:numPr>
        <w:tabs>
          <w:tab w:val="clear" w:pos="1428"/>
          <w:tab w:val="num" w:pos="1776"/>
        </w:tabs>
        <w:ind w:left="1776"/>
        <w:rPr>
          <w:sz w:val="22"/>
        </w:rPr>
      </w:pPr>
      <w:r w:rsidRPr="00FB2D11">
        <w:rPr>
          <w:sz w:val="22"/>
        </w:rPr>
        <w:t>la nécessité économique,</w:t>
      </w:r>
    </w:p>
    <w:p w:rsidR="00240F44" w:rsidRPr="00FB2D11" w:rsidRDefault="00240F44" w:rsidP="003005D2">
      <w:pPr>
        <w:numPr>
          <w:ilvl w:val="0"/>
          <w:numId w:val="7"/>
        </w:numPr>
        <w:tabs>
          <w:tab w:val="clear" w:pos="1428"/>
          <w:tab w:val="num" w:pos="1776"/>
        </w:tabs>
        <w:ind w:left="1776"/>
        <w:rPr>
          <w:sz w:val="22"/>
        </w:rPr>
      </w:pPr>
      <w:r w:rsidRPr="00FB2D11">
        <w:rPr>
          <w:sz w:val="22"/>
        </w:rPr>
        <w:t>la découverte scientifique,</w:t>
      </w:r>
    </w:p>
    <w:p w:rsidR="00240F44" w:rsidRPr="00FB2D11" w:rsidRDefault="00240F44" w:rsidP="003005D2">
      <w:pPr>
        <w:numPr>
          <w:ilvl w:val="0"/>
          <w:numId w:val="7"/>
        </w:numPr>
        <w:tabs>
          <w:tab w:val="clear" w:pos="1428"/>
          <w:tab w:val="num" w:pos="1776"/>
        </w:tabs>
        <w:ind w:left="1776"/>
        <w:rPr>
          <w:sz w:val="22"/>
        </w:rPr>
      </w:pPr>
      <w:r w:rsidRPr="00FB2D11">
        <w:rPr>
          <w:sz w:val="22"/>
        </w:rPr>
        <w:t>l’évolution des techniques.</w:t>
      </w:r>
    </w:p>
    <w:p w:rsidR="00240F44" w:rsidRDefault="00240F44" w:rsidP="003005D2">
      <w:pPr>
        <w:ind w:left="773"/>
        <w:rPr>
          <w:sz w:val="22"/>
          <w:szCs w:val="22"/>
          <w:lang w:val="fr-BE"/>
        </w:rPr>
      </w:pPr>
    </w:p>
    <w:p w:rsidR="00240F44" w:rsidRDefault="00240F44" w:rsidP="00E850F4">
      <w:pPr>
        <w:ind w:left="425"/>
        <w:rPr>
          <w:b/>
          <w:sz w:val="22"/>
        </w:rPr>
      </w:pPr>
      <w:r>
        <w:rPr>
          <w:b/>
          <w:sz w:val="22"/>
        </w:rPr>
        <w:t>2.2. Titre pouvant en tenir lieu</w:t>
      </w:r>
    </w:p>
    <w:p w:rsidR="00240F44" w:rsidRDefault="00240F44" w:rsidP="00E850F4">
      <w:pPr>
        <w:rPr>
          <w:sz w:val="22"/>
          <w:szCs w:val="22"/>
        </w:rPr>
      </w:pPr>
    </w:p>
    <w:p w:rsidR="00240F44" w:rsidRPr="00F10B7F" w:rsidRDefault="00240F44" w:rsidP="00F10B7F">
      <w:pPr>
        <w:widowControl w:val="0"/>
        <w:suppressAutoHyphens w:val="0"/>
        <w:spacing w:line="-240" w:lineRule="auto"/>
        <w:ind w:left="851"/>
        <w:rPr>
          <w:sz w:val="22"/>
          <w:lang w:eastAsia="fr-FR"/>
        </w:rPr>
      </w:pPr>
      <w:r w:rsidRPr="00F10B7F">
        <w:rPr>
          <w:sz w:val="22"/>
          <w:lang w:eastAsia="fr-FR"/>
        </w:rPr>
        <w:t xml:space="preserve">Certificat de l’enseignement secondaire du deuxième degré (C2D) ou un certificat d'enseignement secondaire </w:t>
      </w:r>
      <w:r w:rsidR="00825EE9">
        <w:rPr>
          <w:sz w:val="22"/>
          <w:lang w:eastAsia="fr-FR"/>
        </w:rPr>
        <w:t>inferieur (CESI)</w:t>
      </w:r>
    </w:p>
    <w:p w:rsidR="00FB2D11" w:rsidRDefault="00FB2D11" w:rsidP="00FB2D11">
      <w:pPr>
        <w:pStyle w:val="Retraitcorpsdetexte2"/>
        <w:spacing w:after="0" w:line="240" w:lineRule="auto"/>
        <w:ind w:left="851"/>
      </w:pPr>
      <w:proofErr w:type="gramStart"/>
      <w:r>
        <w:t>ou</w:t>
      </w:r>
      <w:proofErr w:type="gramEnd"/>
    </w:p>
    <w:p w:rsidR="00FB2D11" w:rsidRPr="00FB2D11" w:rsidRDefault="00FB2D11" w:rsidP="00FB2D11">
      <w:pPr>
        <w:widowControl w:val="0"/>
        <w:suppressAutoHyphens w:val="0"/>
        <w:spacing w:line="-240" w:lineRule="auto"/>
        <w:ind w:left="851"/>
        <w:rPr>
          <w:sz w:val="22"/>
        </w:rPr>
      </w:pPr>
      <w:r w:rsidRPr="00FB2D11">
        <w:rPr>
          <w:sz w:val="22"/>
        </w:rPr>
        <w:t xml:space="preserve">Attestation de réussite des unités d'enseignement </w:t>
      </w:r>
    </w:p>
    <w:p w:rsidR="00240F44" w:rsidRPr="00FB2D11" w:rsidRDefault="00FB2D11" w:rsidP="00FB2D11">
      <w:pPr>
        <w:pStyle w:val="Paragraphedeliste"/>
        <w:widowControl w:val="0"/>
        <w:numPr>
          <w:ilvl w:val="0"/>
          <w:numId w:val="17"/>
        </w:numPr>
        <w:suppressAutoHyphens w:val="0"/>
        <w:spacing w:line="-240" w:lineRule="auto"/>
        <w:rPr>
          <w:sz w:val="24"/>
          <w:lang w:eastAsia="fr-FR"/>
        </w:rPr>
      </w:pPr>
      <w:r w:rsidRPr="00FB2D11">
        <w:rPr>
          <w:sz w:val="22"/>
        </w:rPr>
        <w:t xml:space="preserve">"Formation générale : Expression orale et écrite en français </w:t>
      </w:r>
      <w:r>
        <w:rPr>
          <w:sz w:val="22"/>
        </w:rPr>
        <w:t>"</w:t>
      </w:r>
      <w:r w:rsidRPr="00FB2D11">
        <w:rPr>
          <w:sz w:val="22"/>
        </w:rPr>
        <w:t xml:space="preserve">– code 04 17 01 </w:t>
      </w:r>
      <w:r>
        <w:rPr>
          <w:sz w:val="22"/>
        </w:rPr>
        <w:t>U11</w:t>
      </w:r>
      <w:r w:rsidRPr="00FB2D11">
        <w:rPr>
          <w:sz w:val="22"/>
        </w:rPr>
        <w:t>D1</w:t>
      </w:r>
    </w:p>
    <w:p w:rsidR="00FB2D11" w:rsidRPr="00FB2D11" w:rsidRDefault="00FB2D11" w:rsidP="00FB2D11">
      <w:pPr>
        <w:pStyle w:val="Paragraphedeliste"/>
        <w:widowControl w:val="0"/>
        <w:numPr>
          <w:ilvl w:val="0"/>
          <w:numId w:val="17"/>
        </w:numPr>
        <w:suppressAutoHyphens w:val="0"/>
        <w:spacing w:line="-240" w:lineRule="auto"/>
        <w:rPr>
          <w:sz w:val="24"/>
          <w:lang w:eastAsia="fr-FR"/>
        </w:rPr>
      </w:pPr>
      <w:r w:rsidRPr="00FB2D11">
        <w:rPr>
          <w:sz w:val="22"/>
        </w:rPr>
        <w:t xml:space="preserve">"Formation générale : Sciences humaines " –  code 04 17 03 </w:t>
      </w:r>
      <w:r>
        <w:rPr>
          <w:sz w:val="22"/>
        </w:rPr>
        <w:t>U11</w:t>
      </w:r>
      <w:r w:rsidRPr="00FB2D11">
        <w:rPr>
          <w:sz w:val="22"/>
        </w:rPr>
        <w:t>D1</w:t>
      </w:r>
      <w:r>
        <w:rPr>
          <w:sz w:val="22"/>
        </w:rPr>
        <w:t>.</w:t>
      </w:r>
    </w:p>
    <w:p w:rsidR="00240F44" w:rsidRDefault="00240F44" w:rsidP="007C1861">
      <w:pPr>
        <w:pStyle w:val="NormalWeb"/>
        <w:spacing w:before="0" w:beforeAutospacing="0" w:after="0" w:afterAutospacing="0"/>
        <w:ind w:left="426"/>
        <w:rPr>
          <w:sz w:val="22"/>
          <w:szCs w:val="22"/>
          <w:lang w:val="fr-FR" w:eastAsia="ar-SA"/>
        </w:rPr>
      </w:pPr>
    </w:p>
    <w:p w:rsidR="00240F44" w:rsidRDefault="00240F44" w:rsidP="007C1861">
      <w:pPr>
        <w:pStyle w:val="NormalWeb"/>
        <w:spacing w:before="0" w:beforeAutospacing="0" w:after="0" w:afterAutospacing="0"/>
        <w:ind w:left="426"/>
        <w:rPr>
          <w:sz w:val="22"/>
          <w:szCs w:val="22"/>
          <w:lang w:val="fr-FR" w:eastAsia="ar-SA"/>
        </w:rPr>
      </w:pPr>
    </w:p>
    <w:p w:rsidR="00240F44" w:rsidRPr="00A96B63" w:rsidRDefault="00240F44" w:rsidP="007C1861">
      <w:pPr>
        <w:pStyle w:val="NormalWeb"/>
        <w:spacing w:before="0" w:beforeAutospacing="0" w:after="0" w:afterAutospacing="0"/>
        <w:ind w:left="426"/>
        <w:rPr>
          <w:sz w:val="22"/>
          <w:szCs w:val="22"/>
          <w:lang w:val="fr-FR" w:eastAsia="ar-SA"/>
        </w:rPr>
      </w:pPr>
    </w:p>
    <w:p w:rsidR="00240F44" w:rsidRPr="00B50B82" w:rsidRDefault="00240F44" w:rsidP="007C1861">
      <w:pPr>
        <w:numPr>
          <w:ilvl w:val="0"/>
          <w:numId w:val="3"/>
        </w:numPr>
        <w:rPr>
          <w:b/>
          <w:sz w:val="22"/>
        </w:rPr>
      </w:pPr>
      <w:r w:rsidRPr="00B50B82">
        <w:rPr>
          <w:b/>
          <w:sz w:val="22"/>
        </w:rPr>
        <w:lastRenderedPageBreak/>
        <w:t>HORAIRE MINIMUM DE L’UNITE D'ENSEIGNEMENT</w:t>
      </w:r>
    </w:p>
    <w:p w:rsidR="00240F44" w:rsidRPr="00E05D55" w:rsidRDefault="00240F44" w:rsidP="007C1861">
      <w:pPr>
        <w:ind w:left="708" w:hanging="708"/>
        <w:rPr>
          <w:sz w:val="22"/>
        </w:rPr>
      </w:pPr>
    </w:p>
    <w:tbl>
      <w:tblPr>
        <w:tblW w:w="8965" w:type="dxa"/>
        <w:tblInd w:w="-69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3437"/>
        <w:gridCol w:w="1417"/>
        <w:gridCol w:w="1856"/>
        <w:gridCol w:w="2255"/>
      </w:tblGrid>
      <w:tr w:rsidR="00240F44" w:rsidRPr="00E05D55">
        <w:tc>
          <w:tcPr>
            <w:tcW w:w="3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40F44" w:rsidRPr="00E05D55" w:rsidRDefault="00240F44" w:rsidP="00C516C7">
            <w:pPr>
              <w:snapToGrid w:val="0"/>
              <w:ind w:left="426"/>
              <w:rPr>
                <w:b/>
                <w:sz w:val="22"/>
                <w:szCs w:val="22"/>
              </w:rPr>
            </w:pPr>
            <w:r w:rsidRPr="00E05D55">
              <w:rPr>
                <w:b/>
                <w:sz w:val="22"/>
                <w:szCs w:val="22"/>
              </w:rPr>
              <w:t>3.1. Dénomination des cours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240F44" w:rsidRPr="00E05D55" w:rsidRDefault="00240F44" w:rsidP="00C516C7">
            <w:pPr>
              <w:snapToGrid w:val="0"/>
              <w:jc w:val="center"/>
              <w:rPr>
                <w:b/>
                <w:sz w:val="22"/>
                <w:szCs w:val="22"/>
                <w:u w:val="single"/>
              </w:rPr>
            </w:pPr>
            <w:r w:rsidRPr="00E05D55">
              <w:rPr>
                <w:b/>
                <w:sz w:val="22"/>
                <w:szCs w:val="22"/>
                <w:u w:val="single"/>
              </w:rPr>
              <w:t>Classement des cours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240F44" w:rsidRPr="00E05D55" w:rsidRDefault="00240F44" w:rsidP="00C516C7">
            <w:pPr>
              <w:pStyle w:val="Titre3"/>
              <w:jc w:val="center"/>
              <w:rPr>
                <w:rFonts w:ascii="Times New Roman" w:hAnsi="Times New Roman"/>
                <w:bCs w:val="0"/>
                <w:sz w:val="22"/>
                <w:szCs w:val="22"/>
                <w:u w:val="single"/>
              </w:rPr>
            </w:pPr>
            <w:r w:rsidRPr="00E05D55">
              <w:rPr>
                <w:rFonts w:ascii="Times New Roman" w:hAnsi="Times New Roman"/>
                <w:bCs w:val="0"/>
                <w:sz w:val="22"/>
                <w:szCs w:val="22"/>
                <w:u w:val="single"/>
              </w:rPr>
              <w:t>Code U</w:t>
            </w:r>
          </w:p>
        </w:tc>
        <w:tc>
          <w:tcPr>
            <w:tcW w:w="22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40F44" w:rsidRPr="00E05D55" w:rsidRDefault="00240F44" w:rsidP="00C516C7">
            <w:pPr>
              <w:snapToGrid w:val="0"/>
              <w:jc w:val="center"/>
              <w:rPr>
                <w:b/>
                <w:sz w:val="22"/>
                <w:szCs w:val="22"/>
                <w:u w:val="single"/>
              </w:rPr>
            </w:pPr>
            <w:r w:rsidRPr="00E05D55">
              <w:rPr>
                <w:b/>
                <w:sz w:val="22"/>
                <w:szCs w:val="22"/>
                <w:u w:val="single"/>
              </w:rPr>
              <w:t>Nombre de périodes</w:t>
            </w:r>
          </w:p>
        </w:tc>
      </w:tr>
      <w:tr w:rsidR="00240F44" w:rsidRPr="00E05D55">
        <w:tc>
          <w:tcPr>
            <w:tcW w:w="343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</w:tcPr>
          <w:p w:rsidR="00240F44" w:rsidRDefault="00240F44" w:rsidP="00C516C7">
            <w:pPr>
              <w:snapToGrid w:val="0"/>
              <w:ind w:left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Histoire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</w:tcPr>
          <w:p w:rsidR="00240F44" w:rsidRPr="006E77AF" w:rsidRDefault="00240F44" w:rsidP="00C516C7">
            <w:pPr>
              <w:snapToGrid w:val="0"/>
              <w:jc w:val="center"/>
              <w:rPr>
                <w:sz w:val="22"/>
                <w:szCs w:val="22"/>
              </w:rPr>
            </w:pPr>
            <w:r w:rsidRPr="006E77AF">
              <w:rPr>
                <w:sz w:val="22"/>
                <w:szCs w:val="22"/>
              </w:rPr>
              <w:t>CG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</w:tcPr>
          <w:p w:rsidR="00240F44" w:rsidRPr="006E77AF" w:rsidRDefault="00240F44" w:rsidP="00C516C7">
            <w:pPr>
              <w:snapToGrid w:val="0"/>
              <w:jc w:val="center"/>
              <w:rPr>
                <w:sz w:val="22"/>
                <w:szCs w:val="22"/>
              </w:rPr>
            </w:pPr>
            <w:r w:rsidRPr="006E77AF">
              <w:rPr>
                <w:sz w:val="22"/>
                <w:szCs w:val="22"/>
              </w:rPr>
              <w:t>A</w:t>
            </w:r>
          </w:p>
        </w:tc>
        <w:tc>
          <w:tcPr>
            <w:tcW w:w="225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:rsidR="00240F44" w:rsidRPr="00A74F98" w:rsidRDefault="00257CC5" w:rsidP="00C516C7">
            <w:pPr>
              <w:snapToGrid w:val="0"/>
              <w:ind w:right="4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240F44" w:rsidRPr="00E05D55">
        <w:tc>
          <w:tcPr>
            <w:tcW w:w="343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</w:tcPr>
          <w:p w:rsidR="00E216B7" w:rsidRDefault="00240F44">
            <w:pPr>
              <w:snapToGrid w:val="0"/>
              <w:ind w:left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Géographie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</w:tcPr>
          <w:p w:rsidR="00240F44" w:rsidRPr="006E77AF" w:rsidRDefault="00240F44" w:rsidP="00C516C7">
            <w:pPr>
              <w:snapToGrid w:val="0"/>
              <w:jc w:val="center"/>
              <w:rPr>
                <w:sz w:val="22"/>
                <w:szCs w:val="22"/>
              </w:rPr>
            </w:pPr>
            <w:r w:rsidRPr="006E77AF">
              <w:rPr>
                <w:sz w:val="22"/>
                <w:szCs w:val="22"/>
              </w:rPr>
              <w:t>CG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</w:tcPr>
          <w:p w:rsidR="00240F44" w:rsidRPr="006E77AF" w:rsidRDefault="00240F44" w:rsidP="00C516C7">
            <w:pPr>
              <w:snapToGrid w:val="0"/>
              <w:jc w:val="center"/>
              <w:rPr>
                <w:sz w:val="22"/>
                <w:szCs w:val="22"/>
              </w:rPr>
            </w:pPr>
            <w:r w:rsidRPr="006E77AF">
              <w:rPr>
                <w:sz w:val="22"/>
                <w:szCs w:val="22"/>
              </w:rPr>
              <w:t>A</w:t>
            </w:r>
          </w:p>
        </w:tc>
        <w:tc>
          <w:tcPr>
            <w:tcW w:w="225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:rsidR="00240F44" w:rsidRPr="00A74F98" w:rsidRDefault="00257CC5" w:rsidP="00C516C7">
            <w:pPr>
              <w:snapToGrid w:val="0"/>
              <w:ind w:right="4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240F44" w:rsidRPr="00E05D55">
        <w:tc>
          <w:tcPr>
            <w:tcW w:w="343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</w:tcPr>
          <w:p w:rsidR="00240F44" w:rsidRPr="00E05D55" w:rsidRDefault="00240F44" w:rsidP="00C516C7">
            <w:pPr>
              <w:snapToGrid w:val="0"/>
              <w:ind w:left="426"/>
              <w:rPr>
                <w:b/>
                <w:sz w:val="22"/>
                <w:szCs w:val="22"/>
              </w:rPr>
            </w:pPr>
            <w:bookmarkStart w:id="1" w:name="VOL"/>
            <w:bookmarkEnd w:id="1"/>
            <w:r w:rsidRPr="00E05D55">
              <w:rPr>
                <w:b/>
                <w:sz w:val="22"/>
                <w:szCs w:val="22"/>
              </w:rPr>
              <w:t>3.2. Part d’autonomie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</w:tcPr>
          <w:p w:rsidR="00240F44" w:rsidRPr="00E05D55" w:rsidRDefault="00240F44" w:rsidP="00C516C7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</w:tcPr>
          <w:p w:rsidR="00240F44" w:rsidRPr="00A74F98" w:rsidRDefault="00240F44" w:rsidP="00C516C7">
            <w:pPr>
              <w:snapToGrid w:val="0"/>
              <w:jc w:val="center"/>
              <w:rPr>
                <w:sz w:val="22"/>
                <w:szCs w:val="22"/>
              </w:rPr>
            </w:pPr>
            <w:r w:rsidRPr="00A74F98">
              <w:rPr>
                <w:sz w:val="22"/>
                <w:szCs w:val="22"/>
              </w:rPr>
              <w:t>P</w:t>
            </w:r>
          </w:p>
        </w:tc>
        <w:tc>
          <w:tcPr>
            <w:tcW w:w="225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:rsidR="00240F44" w:rsidRPr="00A74F98" w:rsidRDefault="006E77AF" w:rsidP="00C516C7">
            <w:pPr>
              <w:snapToGrid w:val="0"/>
              <w:ind w:right="4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240F44" w:rsidRPr="00E05D55">
        <w:tc>
          <w:tcPr>
            <w:tcW w:w="34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40F44" w:rsidRPr="00BA19E4" w:rsidRDefault="00240F44" w:rsidP="00C516C7">
            <w:pPr>
              <w:snapToGrid w:val="0"/>
              <w:ind w:left="426"/>
              <w:rPr>
                <w:b/>
                <w:sz w:val="22"/>
                <w:szCs w:val="22"/>
              </w:rPr>
            </w:pPr>
            <w:r w:rsidRPr="00BA19E4">
              <w:rPr>
                <w:b/>
                <w:sz w:val="22"/>
                <w:szCs w:val="22"/>
              </w:rPr>
              <w:t>Total des périodes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</w:tcBorders>
          </w:tcPr>
          <w:p w:rsidR="00240F44" w:rsidRPr="00E0200D" w:rsidRDefault="00240F44" w:rsidP="00C516C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0F44" w:rsidRPr="00E0200D" w:rsidRDefault="00240F44" w:rsidP="00C516C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0F44" w:rsidRPr="00D53ED0" w:rsidRDefault="00240F44" w:rsidP="006E77AF">
            <w:pPr>
              <w:snapToGrid w:val="0"/>
              <w:ind w:right="46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6E77AF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0</w:t>
            </w:r>
          </w:p>
        </w:tc>
      </w:tr>
    </w:tbl>
    <w:p w:rsidR="00240F44" w:rsidRPr="0049387E" w:rsidRDefault="00240F44" w:rsidP="002307F4">
      <w:pPr>
        <w:rPr>
          <w:b/>
          <w:i/>
          <w:sz w:val="22"/>
        </w:rPr>
      </w:pPr>
    </w:p>
    <w:p w:rsidR="00240F44" w:rsidRPr="0049387E" w:rsidRDefault="00240F44" w:rsidP="002307F4">
      <w:pPr>
        <w:rPr>
          <w:b/>
          <w:i/>
          <w:sz w:val="22"/>
        </w:rPr>
      </w:pPr>
    </w:p>
    <w:p w:rsidR="00240F44" w:rsidRDefault="00240F44" w:rsidP="007C1861">
      <w:pPr>
        <w:numPr>
          <w:ilvl w:val="0"/>
          <w:numId w:val="3"/>
        </w:numPr>
        <w:rPr>
          <w:b/>
          <w:sz w:val="22"/>
        </w:rPr>
      </w:pPr>
      <w:r w:rsidRPr="00105D80">
        <w:rPr>
          <w:b/>
          <w:sz w:val="22"/>
        </w:rPr>
        <w:t>PROGRAMME</w:t>
      </w:r>
    </w:p>
    <w:p w:rsidR="00240F44" w:rsidRDefault="00240F44" w:rsidP="00EB4024">
      <w:pPr>
        <w:ind w:left="360"/>
        <w:rPr>
          <w:b/>
          <w:sz w:val="22"/>
        </w:rPr>
      </w:pPr>
    </w:p>
    <w:p w:rsidR="00240F44" w:rsidRDefault="00240F44" w:rsidP="00EB4024">
      <w:pPr>
        <w:ind w:left="36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E</w:t>
      </w:r>
      <w:r w:rsidRPr="008D6E27">
        <w:rPr>
          <w:i/>
          <w:iCs/>
          <w:sz w:val="22"/>
          <w:szCs w:val="22"/>
        </w:rPr>
        <w:t>n recourant à des supports variés (</w:t>
      </w:r>
      <w:r>
        <w:rPr>
          <w:i/>
          <w:iCs/>
          <w:sz w:val="22"/>
          <w:szCs w:val="22"/>
        </w:rPr>
        <w:t>documents, textes écrits,</w:t>
      </w:r>
      <w:r w:rsidRPr="008D6E27">
        <w:rPr>
          <w:i/>
          <w:iCs/>
          <w:sz w:val="22"/>
          <w:szCs w:val="22"/>
        </w:rPr>
        <w:t xml:space="preserve"> multimédias ou hypermédias…)</w:t>
      </w:r>
      <w:r>
        <w:rPr>
          <w:i/>
          <w:iCs/>
          <w:sz w:val="22"/>
          <w:szCs w:val="22"/>
        </w:rPr>
        <w:t>,</w:t>
      </w:r>
    </w:p>
    <w:p w:rsidR="00240F44" w:rsidRPr="008C4A16" w:rsidRDefault="00240F44" w:rsidP="008C4A16">
      <w:pPr>
        <w:ind w:left="360"/>
        <w:rPr>
          <w:i/>
          <w:iCs/>
          <w:sz w:val="22"/>
          <w:szCs w:val="22"/>
        </w:rPr>
      </w:pPr>
      <w:proofErr w:type="gramStart"/>
      <w:r w:rsidRPr="008C4A16">
        <w:rPr>
          <w:i/>
          <w:iCs/>
          <w:sz w:val="22"/>
          <w:szCs w:val="22"/>
        </w:rPr>
        <w:t>dans</w:t>
      </w:r>
      <w:proofErr w:type="gramEnd"/>
      <w:r w:rsidRPr="008C4A16">
        <w:rPr>
          <w:i/>
          <w:iCs/>
          <w:sz w:val="22"/>
          <w:szCs w:val="22"/>
        </w:rPr>
        <w:t xml:space="preserve"> le respect des règles et usages de la langue française, </w:t>
      </w:r>
    </w:p>
    <w:p w:rsidR="00987391" w:rsidRDefault="008317F7">
      <w:pPr>
        <w:ind w:left="360"/>
        <w:rPr>
          <w:i/>
          <w:iCs/>
          <w:sz w:val="22"/>
          <w:szCs w:val="22"/>
        </w:rPr>
      </w:pPr>
      <w:proofErr w:type="gramStart"/>
      <w:r w:rsidRPr="008317F7">
        <w:rPr>
          <w:i/>
          <w:iCs/>
          <w:sz w:val="22"/>
          <w:szCs w:val="22"/>
        </w:rPr>
        <w:t>dans</w:t>
      </w:r>
      <w:proofErr w:type="gramEnd"/>
      <w:r w:rsidRPr="008317F7">
        <w:rPr>
          <w:i/>
          <w:iCs/>
          <w:sz w:val="22"/>
          <w:szCs w:val="22"/>
        </w:rPr>
        <w:t xml:space="preserve"> le respect des règles et usages des outils de communication des disciplines</w:t>
      </w:r>
      <w:r w:rsidR="00E216B7" w:rsidRPr="00E216B7">
        <w:rPr>
          <w:i/>
          <w:iCs/>
          <w:sz w:val="22"/>
          <w:szCs w:val="22"/>
        </w:rPr>
        <w:t xml:space="preserve"> :</w:t>
      </w:r>
    </w:p>
    <w:p w:rsidR="00240F44" w:rsidRDefault="00240F44" w:rsidP="0055447E">
      <w:pPr>
        <w:ind w:firstLine="284"/>
        <w:jc w:val="both"/>
        <w:rPr>
          <w:bCs/>
          <w:iCs/>
          <w:sz w:val="22"/>
          <w:szCs w:val="22"/>
        </w:rPr>
      </w:pPr>
    </w:p>
    <w:p w:rsidR="00240F44" w:rsidRDefault="00240F44" w:rsidP="0055447E">
      <w:pPr>
        <w:ind w:firstLine="284"/>
        <w:jc w:val="both"/>
        <w:rPr>
          <w:bCs/>
          <w:iCs/>
          <w:sz w:val="22"/>
          <w:szCs w:val="22"/>
        </w:rPr>
      </w:pPr>
      <w:proofErr w:type="gramStart"/>
      <w:r>
        <w:rPr>
          <w:bCs/>
          <w:iCs/>
          <w:sz w:val="22"/>
          <w:szCs w:val="22"/>
        </w:rPr>
        <w:t>l’étudiant</w:t>
      </w:r>
      <w:proofErr w:type="gramEnd"/>
      <w:r>
        <w:rPr>
          <w:bCs/>
          <w:iCs/>
          <w:sz w:val="22"/>
          <w:szCs w:val="22"/>
        </w:rPr>
        <w:t xml:space="preserve"> sera capable,</w:t>
      </w:r>
    </w:p>
    <w:p w:rsidR="00240F44" w:rsidRDefault="00240F44" w:rsidP="0055447E">
      <w:pPr>
        <w:ind w:firstLine="284"/>
        <w:jc w:val="both"/>
        <w:rPr>
          <w:bCs/>
          <w:iCs/>
          <w:sz w:val="22"/>
          <w:szCs w:val="22"/>
        </w:rPr>
      </w:pPr>
    </w:p>
    <w:p w:rsidR="00240F44" w:rsidRPr="008C4A16" w:rsidRDefault="00240F44" w:rsidP="008C4A16">
      <w:pPr>
        <w:ind w:left="360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en</w:t>
      </w:r>
      <w:proofErr w:type="gramEnd"/>
      <w:r>
        <w:rPr>
          <w:i/>
          <w:iCs/>
          <w:sz w:val="22"/>
          <w:szCs w:val="22"/>
        </w:rPr>
        <w:t xml:space="preserve"> vue d'éclairer des enjeux sociétaux liés à la citoyenneté active, la diversité culturelle, l'environnement et l'insertion socioprofessionnelle,</w:t>
      </w:r>
    </w:p>
    <w:p w:rsidR="00240F44" w:rsidRDefault="00240F44" w:rsidP="007C1861">
      <w:pPr>
        <w:ind w:left="284"/>
        <w:jc w:val="both"/>
        <w:rPr>
          <w:bCs/>
          <w:iCs/>
          <w:sz w:val="22"/>
          <w:szCs w:val="22"/>
        </w:rPr>
      </w:pPr>
    </w:p>
    <w:p w:rsidR="00240F44" w:rsidRDefault="00240F44" w:rsidP="007C1861">
      <w:pPr>
        <w:ind w:left="284"/>
        <w:jc w:val="both"/>
        <w:rPr>
          <w:bCs/>
          <w:iCs/>
          <w:sz w:val="22"/>
          <w:szCs w:val="22"/>
        </w:rPr>
      </w:pPr>
    </w:p>
    <w:p w:rsidR="00240F44" w:rsidRPr="0049387E" w:rsidRDefault="00240F44" w:rsidP="001B3628">
      <w:pPr>
        <w:jc w:val="both"/>
        <w:rPr>
          <w:bCs/>
          <w:i/>
          <w:iCs/>
          <w:sz w:val="22"/>
          <w:szCs w:val="22"/>
        </w:rPr>
      </w:pPr>
      <w:r w:rsidRPr="00554EC1">
        <w:rPr>
          <w:b/>
          <w:bCs/>
          <w:i/>
          <w:iCs/>
          <w:sz w:val="22"/>
          <w:szCs w:val="22"/>
        </w:rPr>
        <w:t>En histoire </w:t>
      </w:r>
      <w:r>
        <w:rPr>
          <w:bCs/>
          <w:iCs/>
          <w:sz w:val="22"/>
          <w:szCs w:val="22"/>
        </w:rPr>
        <w:t xml:space="preserve">: </w:t>
      </w:r>
    </w:p>
    <w:p w:rsidR="00240F44" w:rsidRDefault="00240F44" w:rsidP="007C1861">
      <w:pPr>
        <w:ind w:left="284"/>
        <w:jc w:val="both"/>
        <w:rPr>
          <w:bCs/>
          <w:iCs/>
          <w:sz w:val="22"/>
          <w:szCs w:val="22"/>
        </w:rPr>
      </w:pPr>
    </w:p>
    <w:p w:rsidR="00240F44" w:rsidRDefault="00240F44" w:rsidP="0011516E">
      <w:pPr>
        <w:numPr>
          <w:ilvl w:val="0"/>
          <w:numId w:val="13"/>
        </w:numPr>
        <w:ind w:left="540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d'expliciter les concepts </w:t>
      </w:r>
      <w:r w:rsidR="008317F7">
        <w:rPr>
          <w:bCs/>
          <w:iCs/>
          <w:sz w:val="22"/>
          <w:szCs w:val="22"/>
        </w:rPr>
        <w:t xml:space="preserve">de développement, </w:t>
      </w:r>
      <w:r>
        <w:rPr>
          <w:bCs/>
          <w:iCs/>
          <w:sz w:val="22"/>
          <w:szCs w:val="22"/>
        </w:rPr>
        <w:t xml:space="preserve">d'identité culturelle, </w:t>
      </w:r>
      <w:r w:rsidR="008A4796">
        <w:rPr>
          <w:bCs/>
          <w:iCs/>
          <w:sz w:val="22"/>
          <w:szCs w:val="22"/>
        </w:rPr>
        <w:t xml:space="preserve">de stratification sociale, </w:t>
      </w:r>
      <w:r>
        <w:rPr>
          <w:bCs/>
          <w:iCs/>
          <w:sz w:val="22"/>
          <w:szCs w:val="22"/>
        </w:rPr>
        <w:t>de d</w:t>
      </w:r>
      <w:r w:rsidR="008A4796">
        <w:rPr>
          <w:bCs/>
          <w:iCs/>
          <w:sz w:val="22"/>
          <w:szCs w:val="22"/>
        </w:rPr>
        <w:t>émocratie et d'autoritarisme</w:t>
      </w:r>
    </w:p>
    <w:p w:rsidR="00240F44" w:rsidRPr="005959BF" w:rsidRDefault="00240F44" w:rsidP="0055447E">
      <w:pPr>
        <w:suppressAutoHyphens w:val="0"/>
        <w:ind w:left="708"/>
        <w:jc w:val="both"/>
        <w:rPr>
          <w:rFonts w:ascii="Calibri" w:hAnsi="Calibri"/>
          <w:lang w:val="fr-BE"/>
        </w:rPr>
      </w:pPr>
    </w:p>
    <w:p w:rsidR="00240F44" w:rsidRPr="00326233" w:rsidRDefault="00240F44" w:rsidP="00326233">
      <w:pPr>
        <w:ind w:left="360"/>
        <w:jc w:val="both"/>
        <w:rPr>
          <w:sz w:val="22"/>
          <w:szCs w:val="22"/>
          <w:lang w:val="fr-BE"/>
        </w:rPr>
      </w:pPr>
      <w:proofErr w:type="gramStart"/>
      <w:r w:rsidRPr="00326233">
        <w:rPr>
          <w:sz w:val="22"/>
          <w:szCs w:val="22"/>
          <w:lang w:val="fr-BE"/>
        </w:rPr>
        <w:t>au</w:t>
      </w:r>
      <w:proofErr w:type="gramEnd"/>
      <w:r w:rsidRPr="00326233">
        <w:rPr>
          <w:sz w:val="22"/>
          <w:szCs w:val="22"/>
          <w:lang w:val="fr-BE"/>
        </w:rPr>
        <w:t xml:space="preserve"> travers</w:t>
      </w:r>
      <w:r>
        <w:rPr>
          <w:sz w:val="22"/>
          <w:szCs w:val="22"/>
          <w:lang w:val="fr-BE"/>
        </w:rPr>
        <w:t xml:space="preserve"> des</w:t>
      </w:r>
      <w:r w:rsidRPr="00326233">
        <w:rPr>
          <w:sz w:val="22"/>
          <w:szCs w:val="22"/>
          <w:lang w:val="fr-BE"/>
        </w:rPr>
        <w:t xml:space="preserve"> </w:t>
      </w:r>
      <w:r>
        <w:rPr>
          <w:sz w:val="22"/>
          <w:szCs w:val="22"/>
          <w:lang w:val="fr-BE"/>
        </w:rPr>
        <w:t>thèmes</w:t>
      </w:r>
      <w:r w:rsidRPr="00326233">
        <w:rPr>
          <w:sz w:val="22"/>
          <w:szCs w:val="22"/>
          <w:lang w:val="fr-BE"/>
        </w:rPr>
        <w:t xml:space="preserve"> suivants</w:t>
      </w:r>
      <w:r>
        <w:rPr>
          <w:sz w:val="22"/>
          <w:szCs w:val="22"/>
          <w:lang w:val="fr-BE"/>
        </w:rPr>
        <w:t xml:space="preserve"> :</w:t>
      </w:r>
      <w:r w:rsidRPr="00326233">
        <w:rPr>
          <w:sz w:val="22"/>
          <w:szCs w:val="22"/>
          <w:lang w:val="fr-BE"/>
        </w:rPr>
        <w:t xml:space="preserve"> </w:t>
      </w:r>
    </w:p>
    <w:p w:rsidR="00240F44" w:rsidRDefault="00240F44" w:rsidP="00BE320F">
      <w:pPr>
        <w:jc w:val="both"/>
        <w:rPr>
          <w:bCs/>
          <w:iCs/>
          <w:sz w:val="22"/>
          <w:szCs w:val="22"/>
        </w:rPr>
      </w:pPr>
    </w:p>
    <w:p w:rsidR="00240F44" w:rsidRDefault="00240F44" w:rsidP="00326233">
      <w:pPr>
        <w:numPr>
          <w:ilvl w:val="0"/>
          <w:numId w:val="13"/>
        </w:numPr>
        <w:tabs>
          <w:tab w:val="left" w:pos="720"/>
        </w:tabs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les acquis sociaux et politiques  (question sociale, évolution du suffrage en Belgique …)</w:t>
      </w:r>
      <w:r w:rsidR="00863AF4">
        <w:rPr>
          <w:bCs/>
          <w:iCs/>
          <w:sz w:val="22"/>
          <w:szCs w:val="22"/>
        </w:rPr>
        <w:t>,</w:t>
      </w:r>
    </w:p>
    <w:p w:rsidR="00240F44" w:rsidRDefault="00240F44" w:rsidP="00326233">
      <w:pPr>
        <w:numPr>
          <w:ilvl w:val="0"/>
          <w:numId w:val="13"/>
        </w:numPr>
        <w:tabs>
          <w:tab w:val="left" w:pos="720"/>
        </w:tabs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la Belgique fédérale (histoire de la Belgique depuis 1830 de l'état unitaire à l'état fédéral…),</w:t>
      </w:r>
    </w:p>
    <w:p w:rsidR="00240F44" w:rsidRDefault="00240F44" w:rsidP="00326233">
      <w:pPr>
        <w:numPr>
          <w:ilvl w:val="0"/>
          <w:numId w:val="13"/>
        </w:numPr>
        <w:tabs>
          <w:tab w:val="left" w:pos="720"/>
        </w:tabs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les extrémismes (les guerres mondiales, la montée de totalitarismes…), </w:t>
      </w:r>
    </w:p>
    <w:p w:rsidR="00240F44" w:rsidRDefault="00240F44" w:rsidP="00326233">
      <w:pPr>
        <w:numPr>
          <w:ilvl w:val="0"/>
          <w:numId w:val="13"/>
        </w:numPr>
        <w:tabs>
          <w:tab w:val="left" w:pos="720"/>
        </w:tabs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la mondialisation des échanges (économie et société à partir de la deuxième moitié du XX</w:t>
      </w:r>
      <w:r w:rsidR="00863AF4">
        <w:rPr>
          <w:bCs/>
          <w:iCs/>
          <w:sz w:val="22"/>
          <w:szCs w:val="22"/>
          <w:vertAlign w:val="superscript"/>
        </w:rPr>
        <w:t>è</w:t>
      </w:r>
      <w:r w:rsidR="00863AF4" w:rsidRPr="00863AF4">
        <w:rPr>
          <w:bCs/>
          <w:iCs/>
          <w:sz w:val="22"/>
          <w:szCs w:val="22"/>
          <w:vertAlign w:val="superscript"/>
        </w:rPr>
        <w:t>me</w:t>
      </w:r>
      <w:r w:rsidR="00863AF4">
        <w:rPr>
          <w:bCs/>
          <w:iCs/>
          <w:sz w:val="22"/>
          <w:szCs w:val="22"/>
        </w:rPr>
        <w:t xml:space="preserve"> siècle : </w:t>
      </w:r>
      <w:r>
        <w:rPr>
          <w:bCs/>
          <w:iCs/>
          <w:sz w:val="22"/>
          <w:szCs w:val="22"/>
        </w:rPr>
        <w:t>développement des grandes institutions internationales  ONU, OTAN, FMI ....),</w:t>
      </w:r>
    </w:p>
    <w:p w:rsidR="00240F44" w:rsidRDefault="00BC246F" w:rsidP="00326233">
      <w:pPr>
        <w:numPr>
          <w:ilvl w:val="0"/>
          <w:numId w:val="13"/>
        </w:numPr>
        <w:tabs>
          <w:tab w:val="left" w:pos="720"/>
        </w:tabs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la construction européenne,</w:t>
      </w:r>
    </w:p>
    <w:p w:rsidR="00240F44" w:rsidRDefault="00240F44" w:rsidP="00554EC1">
      <w:pPr>
        <w:ind w:left="360"/>
        <w:jc w:val="both"/>
        <w:rPr>
          <w:bCs/>
          <w:iCs/>
          <w:sz w:val="22"/>
          <w:szCs w:val="22"/>
        </w:rPr>
      </w:pPr>
    </w:p>
    <w:p w:rsidR="00240F44" w:rsidRDefault="00240F44" w:rsidP="00D56B1D">
      <w:pPr>
        <w:tabs>
          <w:tab w:val="left" w:pos="720"/>
        </w:tabs>
        <w:ind w:left="360"/>
        <w:jc w:val="both"/>
        <w:rPr>
          <w:bCs/>
          <w:iCs/>
          <w:sz w:val="22"/>
          <w:szCs w:val="22"/>
        </w:rPr>
      </w:pPr>
      <w:proofErr w:type="gramStart"/>
      <w:r>
        <w:rPr>
          <w:bCs/>
          <w:iCs/>
          <w:sz w:val="22"/>
          <w:szCs w:val="22"/>
        </w:rPr>
        <w:t>en</w:t>
      </w:r>
      <w:proofErr w:type="gramEnd"/>
      <w:r>
        <w:rPr>
          <w:bCs/>
          <w:iCs/>
          <w:sz w:val="22"/>
          <w:szCs w:val="22"/>
        </w:rPr>
        <w:t xml:space="preserve"> développant </w:t>
      </w:r>
      <w:r w:rsidR="00A32118">
        <w:rPr>
          <w:bCs/>
          <w:iCs/>
          <w:sz w:val="22"/>
          <w:szCs w:val="22"/>
        </w:rPr>
        <w:t>une</w:t>
      </w:r>
      <w:r>
        <w:rPr>
          <w:bCs/>
          <w:iCs/>
          <w:sz w:val="22"/>
          <w:szCs w:val="22"/>
        </w:rPr>
        <w:t xml:space="preserve"> démarche historique</w:t>
      </w:r>
      <w:r w:rsidR="00647044">
        <w:rPr>
          <w:bCs/>
          <w:iCs/>
          <w:sz w:val="22"/>
          <w:szCs w:val="22"/>
        </w:rPr>
        <w:t> :</w:t>
      </w:r>
      <w:r>
        <w:rPr>
          <w:bCs/>
          <w:iCs/>
          <w:sz w:val="22"/>
          <w:szCs w:val="22"/>
        </w:rPr>
        <w:t xml:space="preserve"> </w:t>
      </w:r>
    </w:p>
    <w:p w:rsidR="00240F44" w:rsidRDefault="00240F44" w:rsidP="007C1861">
      <w:pPr>
        <w:ind w:left="284"/>
        <w:jc w:val="both"/>
        <w:rPr>
          <w:bCs/>
          <w:iCs/>
          <w:sz w:val="22"/>
          <w:szCs w:val="22"/>
        </w:rPr>
      </w:pPr>
    </w:p>
    <w:p w:rsidR="00240F44" w:rsidRPr="0055447E" w:rsidRDefault="00240F44" w:rsidP="00D56B1D">
      <w:pPr>
        <w:numPr>
          <w:ilvl w:val="0"/>
          <w:numId w:val="13"/>
        </w:numPr>
        <w:tabs>
          <w:tab w:val="left" w:pos="720"/>
        </w:tabs>
        <w:jc w:val="both"/>
        <w:rPr>
          <w:bCs/>
          <w:iCs/>
          <w:sz w:val="22"/>
          <w:szCs w:val="22"/>
        </w:rPr>
      </w:pPr>
      <w:r w:rsidRPr="0055447E">
        <w:rPr>
          <w:bCs/>
          <w:iCs/>
          <w:sz w:val="22"/>
          <w:szCs w:val="22"/>
        </w:rPr>
        <w:t>situ</w:t>
      </w:r>
      <w:r w:rsidR="00A32118">
        <w:rPr>
          <w:bCs/>
          <w:iCs/>
          <w:sz w:val="22"/>
          <w:szCs w:val="22"/>
        </w:rPr>
        <w:t>er</w:t>
      </w:r>
      <w:r w:rsidRPr="0055447E">
        <w:rPr>
          <w:bCs/>
          <w:iCs/>
          <w:sz w:val="22"/>
          <w:szCs w:val="22"/>
        </w:rPr>
        <w:t xml:space="preserve"> des réalités dans le temps</w:t>
      </w:r>
      <w:r>
        <w:rPr>
          <w:bCs/>
          <w:iCs/>
          <w:sz w:val="22"/>
          <w:szCs w:val="22"/>
        </w:rPr>
        <w:t>,</w:t>
      </w:r>
      <w:r w:rsidRPr="0055447E">
        <w:rPr>
          <w:bCs/>
          <w:iCs/>
          <w:sz w:val="22"/>
          <w:szCs w:val="22"/>
        </w:rPr>
        <w:t xml:space="preserve"> les reli</w:t>
      </w:r>
      <w:r w:rsidR="00A32118">
        <w:rPr>
          <w:bCs/>
          <w:iCs/>
          <w:sz w:val="22"/>
          <w:szCs w:val="22"/>
        </w:rPr>
        <w:t xml:space="preserve">er </w:t>
      </w:r>
      <w:r w:rsidRPr="0055447E">
        <w:rPr>
          <w:bCs/>
          <w:iCs/>
          <w:sz w:val="22"/>
          <w:szCs w:val="22"/>
        </w:rPr>
        <w:t>aux contextes historiques et aux repères temporels qui les rendent compréhensibles ;</w:t>
      </w:r>
    </w:p>
    <w:p w:rsidR="00240F44" w:rsidRPr="0055447E" w:rsidRDefault="00A32118" w:rsidP="00D56B1D">
      <w:pPr>
        <w:numPr>
          <w:ilvl w:val="0"/>
          <w:numId w:val="13"/>
        </w:numPr>
        <w:tabs>
          <w:tab w:val="left" w:pos="720"/>
        </w:tabs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apprécier</w:t>
      </w:r>
      <w:r w:rsidR="00240F44" w:rsidRPr="0055447E">
        <w:rPr>
          <w:bCs/>
          <w:iCs/>
          <w:sz w:val="22"/>
          <w:szCs w:val="22"/>
        </w:rPr>
        <w:t xml:space="preserve"> de manière critique des documents, des témoignages ou des points de vue d’hier ou d’aujourd’hui ;</w:t>
      </w:r>
      <w:r w:rsidR="00240F44">
        <w:rPr>
          <w:bCs/>
          <w:iCs/>
          <w:sz w:val="22"/>
          <w:szCs w:val="22"/>
        </w:rPr>
        <w:t xml:space="preserve"> </w:t>
      </w:r>
    </w:p>
    <w:p w:rsidR="00240F44" w:rsidRPr="0055447E" w:rsidRDefault="00240F44" w:rsidP="00D56B1D">
      <w:pPr>
        <w:numPr>
          <w:ilvl w:val="0"/>
          <w:numId w:val="13"/>
        </w:numPr>
        <w:tabs>
          <w:tab w:val="left" w:pos="720"/>
        </w:tabs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c</w:t>
      </w:r>
      <w:r w:rsidRPr="0055447E">
        <w:rPr>
          <w:bCs/>
          <w:iCs/>
          <w:sz w:val="22"/>
          <w:szCs w:val="22"/>
        </w:rPr>
        <w:t>ompar</w:t>
      </w:r>
      <w:r w:rsidR="00A32118">
        <w:rPr>
          <w:bCs/>
          <w:iCs/>
          <w:sz w:val="22"/>
          <w:szCs w:val="22"/>
        </w:rPr>
        <w:t>er</w:t>
      </w:r>
      <w:r w:rsidRPr="0055447E">
        <w:rPr>
          <w:bCs/>
          <w:iCs/>
          <w:sz w:val="22"/>
          <w:szCs w:val="22"/>
        </w:rPr>
        <w:t xml:space="preserve"> des situations dans le temps en vue </w:t>
      </w:r>
      <w:r w:rsidR="00745F78">
        <w:rPr>
          <w:bCs/>
          <w:iCs/>
          <w:sz w:val="22"/>
          <w:szCs w:val="22"/>
        </w:rPr>
        <w:t xml:space="preserve">d’identifier des permanences </w:t>
      </w:r>
      <w:r w:rsidRPr="0055447E">
        <w:rPr>
          <w:bCs/>
          <w:iCs/>
          <w:sz w:val="22"/>
          <w:szCs w:val="22"/>
        </w:rPr>
        <w:t xml:space="preserve">ou des changements, </w:t>
      </w:r>
      <w:r w:rsidR="00647044">
        <w:rPr>
          <w:bCs/>
          <w:iCs/>
          <w:sz w:val="22"/>
          <w:szCs w:val="22"/>
        </w:rPr>
        <w:t xml:space="preserve">de </w:t>
      </w:r>
      <w:r w:rsidRPr="0055447E">
        <w:rPr>
          <w:bCs/>
          <w:iCs/>
          <w:sz w:val="22"/>
          <w:szCs w:val="22"/>
        </w:rPr>
        <w:t xml:space="preserve">mettre en évidence des évolutions. </w:t>
      </w:r>
    </w:p>
    <w:p w:rsidR="00240F44" w:rsidRDefault="00240F44" w:rsidP="007C1861">
      <w:pPr>
        <w:ind w:left="284"/>
        <w:jc w:val="both"/>
        <w:rPr>
          <w:bCs/>
          <w:iCs/>
          <w:sz w:val="22"/>
          <w:szCs w:val="22"/>
        </w:rPr>
      </w:pPr>
    </w:p>
    <w:p w:rsidR="00240F44" w:rsidRDefault="00240F44" w:rsidP="007C1861">
      <w:pPr>
        <w:ind w:left="284"/>
        <w:jc w:val="both"/>
        <w:rPr>
          <w:bCs/>
          <w:iCs/>
          <w:sz w:val="22"/>
          <w:szCs w:val="22"/>
        </w:rPr>
      </w:pPr>
    </w:p>
    <w:p w:rsidR="00240F44" w:rsidRDefault="00240F44" w:rsidP="007C1861">
      <w:pPr>
        <w:ind w:left="284"/>
        <w:jc w:val="both"/>
        <w:rPr>
          <w:bCs/>
          <w:iCs/>
          <w:sz w:val="22"/>
          <w:szCs w:val="22"/>
        </w:rPr>
      </w:pPr>
    </w:p>
    <w:p w:rsidR="00240F44" w:rsidRDefault="00240F44" w:rsidP="007C1861">
      <w:pPr>
        <w:ind w:left="284"/>
        <w:jc w:val="both"/>
        <w:rPr>
          <w:bCs/>
          <w:iCs/>
          <w:sz w:val="22"/>
          <w:szCs w:val="22"/>
        </w:rPr>
      </w:pPr>
    </w:p>
    <w:p w:rsidR="00240F44" w:rsidRDefault="00240F44" w:rsidP="007C1861">
      <w:pPr>
        <w:ind w:left="284"/>
        <w:jc w:val="both"/>
        <w:rPr>
          <w:bCs/>
          <w:iCs/>
          <w:sz w:val="22"/>
          <w:szCs w:val="22"/>
        </w:rPr>
      </w:pPr>
    </w:p>
    <w:p w:rsidR="00240F44" w:rsidRPr="000412B3" w:rsidRDefault="00240F44" w:rsidP="00A95684">
      <w:pPr>
        <w:jc w:val="both"/>
        <w:rPr>
          <w:bCs/>
          <w:i/>
          <w:iCs/>
          <w:color w:val="3366FF"/>
          <w:sz w:val="22"/>
          <w:szCs w:val="22"/>
        </w:rPr>
      </w:pPr>
      <w:r w:rsidRPr="00554EC1">
        <w:rPr>
          <w:b/>
          <w:bCs/>
          <w:i/>
          <w:iCs/>
          <w:sz w:val="22"/>
          <w:szCs w:val="22"/>
        </w:rPr>
        <w:t xml:space="preserve">En </w:t>
      </w:r>
      <w:r>
        <w:rPr>
          <w:b/>
          <w:bCs/>
          <w:i/>
          <w:iCs/>
          <w:sz w:val="22"/>
          <w:szCs w:val="22"/>
        </w:rPr>
        <w:t>géographie</w:t>
      </w:r>
      <w:r>
        <w:rPr>
          <w:bCs/>
          <w:iCs/>
          <w:sz w:val="22"/>
          <w:szCs w:val="22"/>
        </w:rPr>
        <w:t xml:space="preserve">: </w:t>
      </w:r>
    </w:p>
    <w:p w:rsidR="00240F44" w:rsidRDefault="00240F44" w:rsidP="00A95684">
      <w:pPr>
        <w:ind w:left="284"/>
        <w:jc w:val="both"/>
        <w:rPr>
          <w:bCs/>
          <w:iCs/>
          <w:sz w:val="22"/>
          <w:szCs w:val="22"/>
        </w:rPr>
      </w:pPr>
    </w:p>
    <w:p w:rsidR="00DE0095" w:rsidRDefault="00DE0095" w:rsidP="00DE0095">
      <w:pPr>
        <w:numPr>
          <w:ilvl w:val="0"/>
          <w:numId w:val="13"/>
        </w:numPr>
        <w:ind w:left="540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d'expliciter les concepts </w:t>
      </w:r>
      <w:r w:rsidR="00D8657F">
        <w:rPr>
          <w:bCs/>
          <w:iCs/>
          <w:sz w:val="22"/>
          <w:szCs w:val="22"/>
        </w:rPr>
        <w:t xml:space="preserve">de </w:t>
      </w:r>
      <w:r w:rsidR="00257CC5">
        <w:rPr>
          <w:bCs/>
          <w:iCs/>
          <w:sz w:val="22"/>
          <w:szCs w:val="22"/>
        </w:rPr>
        <w:t xml:space="preserve">développement, de </w:t>
      </w:r>
      <w:r w:rsidR="00D8657F">
        <w:rPr>
          <w:bCs/>
          <w:iCs/>
          <w:sz w:val="22"/>
          <w:szCs w:val="22"/>
        </w:rPr>
        <w:t>dépendance au milieu et</w:t>
      </w:r>
      <w:r>
        <w:rPr>
          <w:bCs/>
          <w:iCs/>
          <w:sz w:val="22"/>
          <w:szCs w:val="22"/>
        </w:rPr>
        <w:t xml:space="preserve"> </w:t>
      </w:r>
      <w:r w:rsidR="00D8657F">
        <w:rPr>
          <w:bCs/>
          <w:iCs/>
          <w:sz w:val="22"/>
          <w:szCs w:val="22"/>
        </w:rPr>
        <w:t>d'aménagement du territoire</w:t>
      </w:r>
    </w:p>
    <w:p w:rsidR="00240F44" w:rsidRPr="00500FEB" w:rsidRDefault="00240F44" w:rsidP="000412B3">
      <w:pPr>
        <w:spacing w:after="60"/>
        <w:jc w:val="both"/>
        <w:rPr>
          <w:rFonts w:ascii="Calibri" w:hAnsi="Calibri" w:cs="Calibri"/>
          <w:color w:val="000000"/>
        </w:rPr>
      </w:pPr>
    </w:p>
    <w:p w:rsidR="00240F44" w:rsidRDefault="00240F44" w:rsidP="007C1861">
      <w:pPr>
        <w:ind w:left="284"/>
        <w:jc w:val="both"/>
        <w:rPr>
          <w:bCs/>
          <w:iCs/>
          <w:sz w:val="22"/>
          <w:szCs w:val="22"/>
        </w:rPr>
      </w:pPr>
      <w:proofErr w:type="gramStart"/>
      <w:r>
        <w:rPr>
          <w:bCs/>
          <w:iCs/>
          <w:sz w:val="22"/>
          <w:szCs w:val="22"/>
        </w:rPr>
        <w:t>au</w:t>
      </w:r>
      <w:proofErr w:type="gramEnd"/>
      <w:r>
        <w:rPr>
          <w:bCs/>
          <w:iCs/>
          <w:sz w:val="22"/>
          <w:szCs w:val="22"/>
        </w:rPr>
        <w:t xml:space="preserve"> travers des thèmes suivants : </w:t>
      </w:r>
    </w:p>
    <w:p w:rsidR="00240F44" w:rsidRDefault="00240F44" w:rsidP="007C1861">
      <w:pPr>
        <w:ind w:left="284"/>
        <w:jc w:val="both"/>
        <w:rPr>
          <w:bCs/>
          <w:iCs/>
          <w:sz w:val="22"/>
          <w:szCs w:val="22"/>
        </w:rPr>
      </w:pPr>
    </w:p>
    <w:p w:rsidR="00240F44" w:rsidRDefault="009D2E65" w:rsidP="00206ACC">
      <w:pPr>
        <w:numPr>
          <w:ilvl w:val="0"/>
          <w:numId w:val="6"/>
        </w:numPr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l'aménagement du territoire et s</w:t>
      </w:r>
      <w:r w:rsidR="00240F44">
        <w:rPr>
          <w:bCs/>
          <w:iCs/>
          <w:sz w:val="22"/>
          <w:szCs w:val="22"/>
        </w:rPr>
        <w:t>es conséquences à court</w:t>
      </w:r>
      <w:r>
        <w:rPr>
          <w:bCs/>
          <w:iCs/>
          <w:sz w:val="22"/>
          <w:szCs w:val="22"/>
        </w:rPr>
        <w:t>,</w:t>
      </w:r>
      <w:r w:rsidR="00240F44">
        <w:rPr>
          <w:bCs/>
          <w:iCs/>
          <w:sz w:val="22"/>
          <w:szCs w:val="22"/>
        </w:rPr>
        <w:t xml:space="preserve"> moyen et long terme, </w:t>
      </w:r>
      <w:r w:rsidR="00D8657F">
        <w:rPr>
          <w:bCs/>
          <w:iCs/>
          <w:sz w:val="22"/>
          <w:szCs w:val="22"/>
        </w:rPr>
        <w:t>tant</w:t>
      </w:r>
      <w:r>
        <w:rPr>
          <w:bCs/>
          <w:iCs/>
          <w:sz w:val="22"/>
          <w:szCs w:val="22"/>
        </w:rPr>
        <w:t xml:space="preserve"> en Belgique qu'en Europe et</w:t>
      </w:r>
      <w:r w:rsidR="00240F44">
        <w:rPr>
          <w:bCs/>
          <w:iCs/>
          <w:sz w:val="22"/>
          <w:szCs w:val="22"/>
        </w:rPr>
        <w:t xml:space="preserve"> dans le monde</w:t>
      </w:r>
      <w:r>
        <w:rPr>
          <w:bCs/>
          <w:iCs/>
          <w:sz w:val="22"/>
          <w:szCs w:val="22"/>
        </w:rPr>
        <w:t>,</w:t>
      </w:r>
    </w:p>
    <w:p w:rsidR="00240F44" w:rsidRDefault="00240F44" w:rsidP="007C1861">
      <w:pPr>
        <w:ind w:left="284"/>
        <w:jc w:val="both"/>
        <w:rPr>
          <w:bCs/>
          <w:iCs/>
          <w:sz w:val="22"/>
          <w:szCs w:val="22"/>
        </w:rPr>
      </w:pPr>
    </w:p>
    <w:p w:rsidR="00240F44" w:rsidRDefault="009D2E65" w:rsidP="00206ACC">
      <w:pPr>
        <w:numPr>
          <w:ilvl w:val="0"/>
          <w:numId w:val="6"/>
        </w:numPr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la dépendance énergétique et s</w:t>
      </w:r>
      <w:r w:rsidR="00240F44">
        <w:rPr>
          <w:bCs/>
          <w:iCs/>
          <w:sz w:val="22"/>
          <w:szCs w:val="22"/>
        </w:rPr>
        <w:t xml:space="preserve">es conséquences sur le paysage, le climat et </w:t>
      </w:r>
      <w:r>
        <w:rPr>
          <w:bCs/>
          <w:iCs/>
          <w:sz w:val="22"/>
          <w:szCs w:val="22"/>
        </w:rPr>
        <w:t>l'</w:t>
      </w:r>
      <w:r w:rsidR="00240F44">
        <w:rPr>
          <w:bCs/>
          <w:iCs/>
          <w:sz w:val="22"/>
          <w:szCs w:val="22"/>
        </w:rPr>
        <w:t>écosystème</w:t>
      </w:r>
      <w:r>
        <w:rPr>
          <w:bCs/>
          <w:iCs/>
          <w:sz w:val="22"/>
          <w:szCs w:val="22"/>
        </w:rPr>
        <w:t>,</w:t>
      </w:r>
    </w:p>
    <w:p w:rsidR="00240F44" w:rsidRDefault="00240F44" w:rsidP="007C1861">
      <w:pPr>
        <w:ind w:left="284"/>
        <w:jc w:val="both"/>
        <w:rPr>
          <w:bCs/>
          <w:iCs/>
          <w:sz w:val="22"/>
          <w:szCs w:val="22"/>
        </w:rPr>
      </w:pPr>
    </w:p>
    <w:p w:rsidR="00240F44" w:rsidRDefault="00240F44" w:rsidP="00206ACC">
      <w:pPr>
        <w:numPr>
          <w:ilvl w:val="0"/>
          <w:numId w:val="6"/>
        </w:numPr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les bassins d'emplois et les migrations économiques en Belgique, en Europe et dans le monde</w:t>
      </w:r>
      <w:r w:rsidR="00D8657F">
        <w:rPr>
          <w:bCs/>
          <w:iCs/>
          <w:sz w:val="22"/>
          <w:szCs w:val="22"/>
        </w:rPr>
        <w:t>,</w:t>
      </w:r>
    </w:p>
    <w:p w:rsidR="00240F44" w:rsidRDefault="00240F44" w:rsidP="007C1861">
      <w:pPr>
        <w:ind w:left="284"/>
        <w:jc w:val="both"/>
        <w:rPr>
          <w:bCs/>
          <w:iCs/>
          <w:sz w:val="22"/>
          <w:szCs w:val="22"/>
        </w:rPr>
      </w:pPr>
    </w:p>
    <w:p w:rsidR="00240F44" w:rsidRDefault="00240F44" w:rsidP="00206ACC">
      <w:pPr>
        <w:numPr>
          <w:ilvl w:val="0"/>
          <w:numId w:val="6"/>
        </w:numPr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la déforestation et ses conséquences environnementales, climatiques et sur l'écosystème en </w:t>
      </w:r>
      <w:r w:rsidR="009D2E65">
        <w:rPr>
          <w:bCs/>
          <w:iCs/>
          <w:sz w:val="22"/>
          <w:szCs w:val="22"/>
        </w:rPr>
        <w:t>Belgique,</w:t>
      </w:r>
      <w:r w:rsidR="004A46DB">
        <w:rPr>
          <w:bCs/>
          <w:iCs/>
          <w:sz w:val="22"/>
          <w:szCs w:val="22"/>
        </w:rPr>
        <w:t xml:space="preserve"> en Europe, </w:t>
      </w:r>
      <w:r>
        <w:rPr>
          <w:bCs/>
          <w:iCs/>
          <w:sz w:val="22"/>
          <w:szCs w:val="22"/>
        </w:rPr>
        <w:t>dans le monde</w:t>
      </w:r>
      <w:r w:rsidR="009D2E65">
        <w:rPr>
          <w:bCs/>
          <w:iCs/>
          <w:sz w:val="22"/>
          <w:szCs w:val="22"/>
        </w:rPr>
        <w:t>,</w:t>
      </w:r>
    </w:p>
    <w:p w:rsidR="00240F44" w:rsidRDefault="00240F44" w:rsidP="007C1861">
      <w:pPr>
        <w:ind w:left="284"/>
        <w:jc w:val="both"/>
        <w:rPr>
          <w:bCs/>
          <w:iCs/>
          <w:sz w:val="22"/>
          <w:szCs w:val="22"/>
        </w:rPr>
      </w:pPr>
    </w:p>
    <w:p w:rsidR="00240F44" w:rsidRDefault="00240F44" w:rsidP="007C1861">
      <w:pPr>
        <w:ind w:left="284"/>
        <w:jc w:val="both"/>
        <w:rPr>
          <w:bCs/>
          <w:iCs/>
          <w:sz w:val="22"/>
          <w:szCs w:val="22"/>
        </w:rPr>
      </w:pPr>
      <w:proofErr w:type="gramStart"/>
      <w:r>
        <w:rPr>
          <w:bCs/>
          <w:iCs/>
          <w:sz w:val="22"/>
          <w:szCs w:val="22"/>
        </w:rPr>
        <w:t>en</w:t>
      </w:r>
      <w:proofErr w:type="gramEnd"/>
      <w:r>
        <w:rPr>
          <w:bCs/>
          <w:iCs/>
          <w:sz w:val="22"/>
          <w:szCs w:val="22"/>
        </w:rPr>
        <w:t xml:space="preserve"> développant une démarche géographique</w:t>
      </w:r>
      <w:r w:rsidR="00647044">
        <w:rPr>
          <w:bCs/>
          <w:iCs/>
          <w:sz w:val="22"/>
          <w:szCs w:val="22"/>
        </w:rPr>
        <w:t> :</w:t>
      </w:r>
    </w:p>
    <w:p w:rsidR="00240F44" w:rsidRDefault="00240F44" w:rsidP="00C0746A">
      <w:pPr>
        <w:rPr>
          <w:b/>
          <w:sz w:val="22"/>
        </w:rPr>
      </w:pPr>
    </w:p>
    <w:p w:rsidR="00BC246F" w:rsidRDefault="00BC246F" w:rsidP="00DE0095">
      <w:pPr>
        <w:numPr>
          <w:ilvl w:val="0"/>
          <w:numId w:val="13"/>
        </w:numPr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décrire le contexte spatial </w:t>
      </w:r>
      <w:r w:rsidR="009E4CE9">
        <w:rPr>
          <w:bCs/>
          <w:iCs/>
          <w:sz w:val="22"/>
          <w:szCs w:val="22"/>
        </w:rPr>
        <w:t>(position et situation) du thème sélectionné ;</w:t>
      </w:r>
    </w:p>
    <w:p w:rsidR="00DE0095" w:rsidRDefault="00647044" w:rsidP="003A6585">
      <w:pPr>
        <w:numPr>
          <w:ilvl w:val="0"/>
          <w:numId w:val="13"/>
        </w:numPr>
        <w:tabs>
          <w:tab w:val="left" w:pos="720"/>
        </w:tabs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établir</w:t>
      </w:r>
      <w:r w:rsidR="00DE0095" w:rsidRPr="00DE0095">
        <w:rPr>
          <w:bCs/>
          <w:iCs/>
          <w:sz w:val="22"/>
          <w:szCs w:val="22"/>
        </w:rPr>
        <w:t xml:space="preserve"> </w:t>
      </w:r>
      <w:r w:rsidR="009D2E65">
        <w:rPr>
          <w:bCs/>
          <w:iCs/>
          <w:sz w:val="22"/>
          <w:szCs w:val="22"/>
        </w:rPr>
        <w:t>et expliqu</w:t>
      </w:r>
      <w:r>
        <w:rPr>
          <w:bCs/>
          <w:iCs/>
          <w:sz w:val="22"/>
          <w:szCs w:val="22"/>
        </w:rPr>
        <w:t>er</w:t>
      </w:r>
      <w:r w:rsidR="009D2E65">
        <w:rPr>
          <w:bCs/>
          <w:iCs/>
          <w:sz w:val="22"/>
          <w:szCs w:val="22"/>
        </w:rPr>
        <w:t xml:space="preserve"> </w:t>
      </w:r>
      <w:r w:rsidR="00DE0095" w:rsidRPr="00DE0095">
        <w:rPr>
          <w:bCs/>
          <w:iCs/>
          <w:sz w:val="22"/>
          <w:szCs w:val="22"/>
        </w:rPr>
        <w:t xml:space="preserve">l'existence de </w:t>
      </w:r>
      <w:r w:rsidR="00D8657F">
        <w:rPr>
          <w:bCs/>
          <w:iCs/>
          <w:sz w:val="22"/>
          <w:szCs w:val="22"/>
        </w:rPr>
        <w:t>liens</w:t>
      </w:r>
      <w:r w:rsidR="00DE0095" w:rsidRPr="00DE0095">
        <w:rPr>
          <w:bCs/>
          <w:iCs/>
          <w:sz w:val="22"/>
          <w:szCs w:val="22"/>
        </w:rPr>
        <w:t xml:space="preserve"> </w:t>
      </w:r>
      <w:r w:rsidR="009D2E65">
        <w:rPr>
          <w:bCs/>
          <w:iCs/>
          <w:sz w:val="22"/>
          <w:szCs w:val="22"/>
        </w:rPr>
        <w:t xml:space="preserve">avec </w:t>
      </w:r>
      <w:r w:rsidR="00D8657F">
        <w:rPr>
          <w:bCs/>
          <w:iCs/>
          <w:sz w:val="22"/>
          <w:szCs w:val="22"/>
        </w:rPr>
        <w:t xml:space="preserve">les </w:t>
      </w:r>
      <w:r w:rsidR="00DE0095" w:rsidRPr="00DE0095">
        <w:rPr>
          <w:bCs/>
          <w:iCs/>
          <w:sz w:val="22"/>
          <w:szCs w:val="22"/>
        </w:rPr>
        <w:t>composantes du territoire</w:t>
      </w:r>
      <w:r w:rsidR="009D2E65">
        <w:rPr>
          <w:bCs/>
          <w:iCs/>
          <w:sz w:val="22"/>
          <w:szCs w:val="22"/>
        </w:rPr>
        <w:t xml:space="preserve"> ;</w:t>
      </w:r>
    </w:p>
    <w:p w:rsidR="009D2E65" w:rsidRPr="0055447E" w:rsidRDefault="009D2E65" w:rsidP="003A6585">
      <w:pPr>
        <w:numPr>
          <w:ilvl w:val="0"/>
          <w:numId w:val="13"/>
        </w:numPr>
        <w:tabs>
          <w:tab w:val="left" w:pos="720"/>
        </w:tabs>
        <w:jc w:val="both"/>
        <w:rPr>
          <w:bCs/>
          <w:iCs/>
          <w:sz w:val="22"/>
          <w:szCs w:val="22"/>
        </w:rPr>
      </w:pPr>
      <w:r w:rsidRPr="009D2E65">
        <w:rPr>
          <w:bCs/>
          <w:iCs/>
          <w:sz w:val="22"/>
          <w:szCs w:val="22"/>
        </w:rPr>
        <w:t>utilis</w:t>
      </w:r>
      <w:r w:rsidR="00647044">
        <w:rPr>
          <w:bCs/>
          <w:iCs/>
          <w:sz w:val="22"/>
          <w:szCs w:val="22"/>
        </w:rPr>
        <w:t>er</w:t>
      </w:r>
      <w:r w:rsidRPr="009D2E65">
        <w:rPr>
          <w:bCs/>
          <w:iCs/>
          <w:sz w:val="22"/>
          <w:szCs w:val="22"/>
        </w:rPr>
        <w:t xml:space="preserve"> des représentations cartographiques pour décrire</w:t>
      </w:r>
      <w:r>
        <w:rPr>
          <w:bCs/>
          <w:iCs/>
          <w:sz w:val="22"/>
          <w:szCs w:val="22"/>
        </w:rPr>
        <w:t xml:space="preserve"> et </w:t>
      </w:r>
      <w:r w:rsidRPr="009D2E65">
        <w:rPr>
          <w:bCs/>
          <w:iCs/>
          <w:sz w:val="22"/>
          <w:szCs w:val="22"/>
        </w:rPr>
        <w:t xml:space="preserve">expliquer une répartition </w:t>
      </w:r>
      <w:r>
        <w:rPr>
          <w:bCs/>
          <w:iCs/>
          <w:sz w:val="22"/>
          <w:szCs w:val="22"/>
        </w:rPr>
        <w:t xml:space="preserve">ou une dynamique </w:t>
      </w:r>
      <w:r w:rsidRPr="009D2E65">
        <w:rPr>
          <w:bCs/>
          <w:iCs/>
          <w:sz w:val="22"/>
          <w:szCs w:val="22"/>
        </w:rPr>
        <w:t>spatiale</w:t>
      </w:r>
      <w:r>
        <w:rPr>
          <w:bCs/>
          <w:iCs/>
          <w:sz w:val="22"/>
          <w:szCs w:val="22"/>
        </w:rPr>
        <w:t>.</w:t>
      </w:r>
    </w:p>
    <w:p w:rsidR="00240F44" w:rsidRDefault="00240F44" w:rsidP="00C0746A">
      <w:pPr>
        <w:rPr>
          <w:b/>
          <w:sz w:val="22"/>
        </w:rPr>
      </w:pPr>
    </w:p>
    <w:p w:rsidR="00D8657F" w:rsidRDefault="00D8657F" w:rsidP="00C0746A">
      <w:pPr>
        <w:rPr>
          <w:b/>
          <w:sz w:val="22"/>
        </w:rPr>
      </w:pPr>
    </w:p>
    <w:p w:rsidR="00D8657F" w:rsidRPr="00E20C24" w:rsidRDefault="00D8657F" w:rsidP="00C0746A">
      <w:pPr>
        <w:rPr>
          <w:b/>
          <w:sz w:val="22"/>
        </w:rPr>
      </w:pPr>
    </w:p>
    <w:p w:rsidR="00240F44" w:rsidRPr="00BE320F" w:rsidRDefault="00240F44" w:rsidP="00BE320F">
      <w:pPr>
        <w:numPr>
          <w:ilvl w:val="0"/>
          <w:numId w:val="3"/>
        </w:numPr>
        <w:jc w:val="both"/>
        <w:rPr>
          <w:b/>
          <w:sz w:val="22"/>
        </w:rPr>
      </w:pPr>
      <w:r>
        <w:rPr>
          <w:b/>
          <w:sz w:val="22"/>
        </w:rPr>
        <w:t>ACQUIS D'APPRENTISSAGE</w:t>
      </w:r>
    </w:p>
    <w:p w:rsidR="00240F44" w:rsidRDefault="00240F44" w:rsidP="000321CB">
      <w:pPr>
        <w:ind w:left="284"/>
        <w:jc w:val="both"/>
        <w:rPr>
          <w:b/>
          <w:sz w:val="22"/>
          <w:szCs w:val="22"/>
        </w:rPr>
      </w:pPr>
      <w:bookmarkStart w:id="2" w:name="CAT"/>
      <w:bookmarkEnd w:id="2"/>
    </w:p>
    <w:p w:rsidR="00240F44" w:rsidRDefault="00240F44" w:rsidP="000321CB">
      <w:pPr>
        <w:ind w:left="284"/>
        <w:jc w:val="both"/>
        <w:rPr>
          <w:b/>
          <w:sz w:val="22"/>
          <w:szCs w:val="22"/>
        </w:rPr>
      </w:pPr>
    </w:p>
    <w:p w:rsidR="00240F44" w:rsidRDefault="00240F44" w:rsidP="000321CB">
      <w:pPr>
        <w:ind w:left="284"/>
        <w:jc w:val="both"/>
        <w:rPr>
          <w:sz w:val="22"/>
          <w:szCs w:val="22"/>
        </w:rPr>
      </w:pPr>
      <w:r w:rsidRPr="00353354">
        <w:rPr>
          <w:b/>
          <w:sz w:val="22"/>
          <w:szCs w:val="22"/>
        </w:rPr>
        <w:t>Pour atteindre le seuil de réussite</w:t>
      </w:r>
      <w:r w:rsidRPr="00353354">
        <w:rPr>
          <w:sz w:val="22"/>
          <w:szCs w:val="22"/>
        </w:rPr>
        <w:t>, l’étudiant sera capable,</w:t>
      </w:r>
    </w:p>
    <w:p w:rsidR="00240F44" w:rsidRDefault="00240F44" w:rsidP="000321CB">
      <w:pPr>
        <w:ind w:left="284"/>
        <w:jc w:val="both"/>
        <w:rPr>
          <w:sz w:val="22"/>
          <w:szCs w:val="22"/>
        </w:rPr>
      </w:pPr>
    </w:p>
    <w:p w:rsidR="00240F44" w:rsidRPr="00D615A1" w:rsidRDefault="00240F44" w:rsidP="000321CB">
      <w:pPr>
        <w:ind w:left="284"/>
        <w:jc w:val="both"/>
        <w:rPr>
          <w:i/>
          <w:sz w:val="22"/>
          <w:szCs w:val="22"/>
        </w:rPr>
      </w:pPr>
      <w:proofErr w:type="gramStart"/>
      <w:r w:rsidRPr="00D615A1">
        <w:rPr>
          <w:i/>
          <w:sz w:val="22"/>
          <w:szCs w:val="22"/>
        </w:rPr>
        <w:t>à</w:t>
      </w:r>
      <w:proofErr w:type="gramEnd"/>
      <w:r w:rsidRPr="00D615A1">
        <w:rPr>
          <w:i/>
          <w:sz w:val="22"/>
          <w:szCs w:val="22"/>
        </w:rPr>
        <w:t xml:space="preserve"> partir d’un</w:t>
      </w:r>
      <w:r>
        <w:rPr>
          <w:i/>
          <w:sz w:val="22"/>
          <w:szCs w:val="22"/>
        </w:rPr>
        <w:t xml:space="preserve"> ou plusieurs</w:t>
      </w:r>
      <w:r w:rsidRPr="00D615A1">
        <w:rPr>
          <w:i/>
          <w:sz w:val="22"/>
          <w:szCs w:val="22"/>
        </w:rPr>
        <w:t xml:space="preserve"> document</w:t>
      </w:r>
      <w:r>
        <w:rPr>
          <w:i/>
          <w:sz w:val="22"/>
          <w:szCs w:val="22"/>
        </w:rPr>
        <w:t>s fournis ou validés par le chargé de cours, en lien avec les concepts étudiés</w:t>
      </w:r>
      <w:r w:rsidRPr="00D615A1">
        <w:rPr>
          <w:i/>
          <w:sz w:val="22"/>
          <w:szCs w:val="22"/>
        </w:rPr>
        <w:t>,</w:t>
      </w:r>
    </w:p>
    <w:p w:rsidR="008317F7" w:rsidRDefault="00663A3D" w:rsidP="00663A3D">
      <w:pPr>
        <w:ind w:left="284"/>
        <w:jc w:val="both"/>
        <w:rPr>
          <w:i/>
          <w:sz w:val="22"/>
          <w:szCs w:val="22"/>
        </w:rPr>
      </w:pPr>
      <w:proofErr w:type="gramStart"/>
      <w:r w:rsidRPr="00663A3D">
        <w:rPr>
          <w:i/>
          <w:sz w:val="22"/>
          <w:szCs w:val="22"/>
        </w:rPr>
        <w:t>dans</w:t>
      </w:r>
      <w:proofErr w:type="gramEnd"/>
      <w:r w:rsidRPr="00663A3D">
        <w:rPr>
          <w:i/>
          <w:sz w:val="22"/>
          <w:szCs w:val="22"/>
        </w:rPr>
        <w:t xml:space="preserve"> le respect des règles et usages de la langue français</w:t>
      </w:r>
      <w:r w:rsidR="008317F7">
        <w:rPr>
          <w:i/>
          <w:sz w:val="22"/>
          <w:szCs w:val="22"/>
        </w:rPr>
        <w:t>,</w:t>
      </w:r>
    </w:p>
    <w:p w:rsidR="00240F44" w:rsidRPr="00663A3D" w:rsidRDefault="008317F7" w:rsidP="00663A3D">
      <w:pPr>
        <w:ind w:left="284"/>
        <w:jc w:val="both"/>
        <w:rPr>
          <w:i/>
          <w:sz w:val="22"/>
          <w:szCs w:val="22"/>
        </w:rPr>
      </w:pPr>
      <w:proofErr w:type="gramStart"/>
      <w:r>
        <w:rPr>
          <w:i/>
          <w:sz w:val="22"/>
          <w:szCs w:val="22"/>
        </w:rPr>
        <w:t>dans</w:t>
      </w:r>
      <w:proofErr w:type="gramEnd"/>
      <w:r>
        <w:rPr>
          <w:i/>
          <w:sz w:val="22"/>
          <w:szCs w:val="22"/>
        </w:rPr>
        <w:t xml:space="preserve"> le respect des règles et usages des outils de communication des disciplines</w:t>
      </w:r>
      <w:r w:rsidR="00240F44" w:rsidRPr="00D615A1">
        <w:rPr>
          <w:i/>
          <w:sz w:val="22"/>
          <w:szCs w:val="22"/>
        </w:rPr>
        <w:t xml:space="preserve"> :</w:t>
      </w:r>
    </w:p>
    <w:p w:rsidR="00240F44" w:rsidRDefault="00240F44" w:rsidP="000321CB">
      <w:pPr>
        <w:ind w:left="284"/>
        <w:jc w:val="both"/>
        <w:rPr>
          <w:sz w:val="22"/>
          <w:szCs w:val="22"/>
        </w:rPr>
      </w:pPr>
    </w:p>
    <w:p w:rsidR="00987391" w:rsidRDefault="00E216B7">
      <w:pPr>
        <w:ind w:left="284"/>
        <w:jc w:val="both"/>
        <w:rPr>
          <w:i/>
          <w:sz w:val="22"/>
          <w:szCs w:val="22"/>
        </w:rPr>
      </w:pPr>
      <w:r w:rsidRPr="00E216B7">
        <w:rPr>
          <w:i/>
          <w:sz w:val="22"/>
          <w:szCs w:val="22"/>
        </w:rPr>
        <w:t xml:space="preserve">en appliquant </w:t>
      </w:r>
      <w:r w:rsidR="00257CC5">
        <w:rPr>
          <w:i/>
          <w:sz w:val="22"/>
          <w:szCs w:val="22"/>
        </w:rPr>
        <w:t>une</w:t>
      </w:r>
      <w:r w:rsidRPr="00E216B7">
        <w:rPr>
          <w:i/>
          <w:sz w:val="22"/>
          <w:szCs w:val="22"/>
        </w:rPr>
        <w:t xml:space="preserve"> démarche</w:t>
      </w:r>
      <w:r w:rsidR="00842191">
        <w:rPr>
          <w:i/>
          <w:sz w:val="22"/>
          <w:szCs w:val="22"/>
        </w:rPr>
        <w:t xml:space="preserve"> historiqu</w:t>
      </w:r>
      <w:r w:rsidR="00257CC5">
        <w:rPr>
          <w:i/>
          <w:sz w:val="22"/>
          <w:szCs w:val="22"/>
        </w:rPr>
        <w:t>e</w:t>
      </w:r>
      <w:proofErr w:type="gramStart"/>
      <w:r w:rsidR="00257CC5">
        <w:rPr>
          <w:i/>
          <w:sz w:val="22"/>
          <w:szCs w:val="22"/>
        </w:rPr>
        <w:t>,</w:t>
      </w:r>
      <w:r w:rsidRPr="00E216B7">
        <w:rPr>
          <w:i/>
          <w:sz w:val="22"/>
          <w:szCs w:val="22"/>
        </w:rPr>
        <w:t>,</w:t>
      </w:r>
      <w:proofErr w:type="gramEnd"/>
    </w:p>
    <w:p w:rsidR="00240F44" w:rsidRPr="00C20471" w:rsidRDefault="00240F44" w:rsidP="00C20471">
      <w:pPr>
        <w:pStyle w:val="Listepuces"/>
        <w:numPr>
          <w:ilvl w:val="0"/>
          <w:numId w:val="13"/>
        </w:numPr>
        <w:rPr>
          <w:color w:val="auto"/>
        </w:rPr>
      </w:pPr>
      <w:r w:rsidRPr="00C20471">
        <w:rPr>
          <w:color w:val="auto"/>
        </w:rPr>
        <w:t>de replacer la situation dans son contexte temporel ;</w:t>
      </w:r>
    </w:p>
    <w:p w:rsidR="00257CC5" w:rsidRDefault="00257CC5" w:rsidP="00C20471">
      <w:pPr>
        <w:pStyle w:val="Listepuces"/>
        <w:numPr>
          <w:ilvl w:val="0"/>
          <w:numId w:val="13"/>
        </w:numPr>
        <w:rPr>
          <w:color w:val="auto"/>
        </w:rPr>
      </w:pPr>
      <w:r>
        <w:rPr>
          <w:color w:val="auto"/>
        </w:rPr>
        <w:t>d'apprécier de manière critique les documents fournis ;</w:t>
      </w:r>
    </w:p>
    <w:p w:rsidR="00257CC5" w:rsidRDefault="00257CC5" w:rsidP="00C20471">
      <w:pPr>
        <w:pStyle w:val="Listepuces"/>
        <w:numPr>
          <w:ilvl w:val="0"/>
          <w:numId w:val="13"/>
        </w:numPr>
        <w:rPr>
          <w:color w:val="auto"/>
        </w:rPr>
      </w:pPr>
      <w:r>
        <w:rPr>
          <w:color w:val="auto"/>
        </w:rPr>
        <w:t xml:space="preserve">de comparer des situations dans le temps, d'en identifier les </w:t>
      </w:r>
      <w:r w:rsidR="001E1DB5">
        <w:rPr>
          <w:color w:val="auto"/>
        </w:rPr>
        <w:t>similitudes</w:t>
      </w:r>
      <w:r>
        <w:rPr>
          <w:color w:val="auto"/>
        </w:rPr>
        <w:t xml:space="preserve"> et </w:t>
      </w:r>
      <w:r w:rsidR="001E1DB5">
        <w:rPr>
          <w:color w:val="auto"/>
        </w:rPr>
        <w:t>les différences</w:t>
      </w:r>
      <w:r>
        <w:rPr>
          <w:color w:val="auto"/>
        </w:rPr>
        <w:t xml:space="preserve"> et de mettre en évidence des évolutions ;</w:t>
      </w:r>
    </w:p>
    <w:p w:rsidR="00987391" w:rsidRDefault="00987391">
      <w:pPr>
        <w:ind w:left="284"/>
        <w:jc w:val="both"/>
        <w:rPr>
          <w:i/>
          <w:sz w:val="22"/>
          <w:szCs w:val="22"/>
        </w:rPr>
      </w:pPr>
    </w:p>
    <w:p w:rsidR="00DB171D" w:rsidRDefault="00DB171D">
      <w:pPr>
        <w:suppressAutoHyphens w:val="0"/>
        <w:rPr>
          <w:i/>
          <w:sz w:val="22"/>
          <w:szCs w:val="22"/>
        </w:rPr>
      </w:pPr>
      <w:r>
        <w:rPr>
          <w:i/>
          <w:sz w:val="22"/>
          <w:szCs w:val="22"/>
        </w:rPr>
        <w:br w:type="page"/>
      </w:r>
    </w:p>
    <w:p w:rsidR="00987391" w:rsidRDefault="00E216B7">
      <w:pPr>
        <w:suppressAutoHyphens w:val="0"/>
        <w:ind w:firstLine="284"/>
        <w:rPr>
          <w:i/>
          <w:sz w:val="22"/>
          <w:szCs w:val="22"/>
        </w:rPr>
      </w:pPr>
      <w:proofErr w:type="gramStart"/>
      <w:r w:rsidRPr="00E216B7">
        <w:rPr>
          <w:i/>
          <w:sz w:val="22"/>
          <w:szCs w:val="22"/>
        </w:rPr>
        <w:lastRenderedPageBreak/>
        <w:t>en</w:t>
      </w:r>
      <w:proofErr w:type="gramEnd"/>
      <w:r w:rsidRPr="00E216B7">
        <w:rPr>
          <w:i/>
          <w:sz w:val="22"/>
          <w:szCs w:val="22"/>
        </w:rPr>
        <w:t xml:space="preserve"> appliquant </w:t>
      </w:r>
      <w:r w:rsidR="00257CC5">
        <w:rPr>
          <w:i/>
          <w:sz w:val="22"/>
          <w:szCs w:val="22"/>
        </w:rPr>
        <w:t>une</w:t>
      </w:r>
      <w:r w:rsidRPr="00E216B7">
        <w:rPr>
          <w:i/>
          <w:sz w:val="22"/>
          <w:szCs w:val="22"/>
        </w:rPr>
        <w:t xml:space="preserve"> démarche géographique,</w:t>
      </w:r>
    </w:p>
    <w:p w:rsidR="001E1DB5" w:rsidRDefault="00257CC5" w:rsidP="00257CC5">
      <w:pPr>
        <w:pStyle w:val="Listepuces"/>
        <w:numPr>
          <w:ilvl w:val="0"/>
          <w:numId w:val="13"/>
        </w:numPr>
        <w:rPr>
          <w:color w:val="auto"/>
        </w:rPr>
      </w:pPr>
      <w:r w:rsidRPr="00C20471">
        <w:rPr>
          <w:color w:val="auto"/>
        </w:rPr>
        <w:t>d</w:t>
      </w:r>
      <w:r w:rsidR="001E1DB5">
        <w:rPr>
          <w:color w:val="auto"/>
        </w:rPr>
        <w:t xml:space="preserve">'analyser </w:t>
      </w:r>
      <w:r w:rsidRPr="00C20471">
        <w:rPr>
          <w:color w:val="auto"/>
        </w:rPr>
        <w:t xml:space="preserve"> la situation </w:t>
      </w:r>
      <w:r w:rsidR="008317F7">
        <w:rPr>
          <w:color w:val="auto"/>
        </w:rPr>
        <w:t>donnée</w:t>
      </w:r>
      <w:r w:rsidR="001E1DB5">
        <w:rPr>
          <w:color w:val="auto"/>
        </w:rPr>
        <w:t xml:space="preserve"> en</w:t>
      </w:r>
    </w:p>
    <w:p w:rsidR="00987391" w:rsidRDefault="008317F7">
      <w:pPr>
        <w:pStyle w:val="Listepuces"/>
        <w:numPr>
          <w:ilvl w:val="0"/>
          <w:numId w:val="19"/>
        </w:numPr>
        <w:rPr>
          <w:color w:val="auto"/>
        </w:rPr>
      </w:pPr>
      <w:r>
        <w:rPr>
          <w:color w:val="auto"/>
        </w:rPr>
        <w:t xml:space="preserve">en </w:t>
      </w:r>
      <w:r w:rsidR="00FD32A9">
        <w:rPr>
          <w:color w:val="auto"/>
        </w:rPr>
        <w:t>décrivant son contexte spatial</w:t>
      </w:r>
      <w:r w:rsidR="001E1DB5">
        <w:rPr>
          <w:color w:val="auto"/>
        </w:rPr>
        <w:t>,</w:t>
      </w:r>
    </w:p>
    <w:p w:rsidR="00987391" w:rsidRDefault="0065318F">
      <w:pPr>
        <w:pStyle w:val="Listepuces"/>
        <w:numPr>
          <w:ilvl w:val="0"/>
          <w:numId w:val="19"/>
        </w:numPr>
        <w:rPr>
          <w:color w:val="auto"/>
        </w:rPr>
      </w:pPr>
      <w:r>
        <w:rPr>
          <w:color w:val="auto"/>
        </w:rPr>
        <w:t xml:space="preserve">en </w:t>
      </w:r>
      <w:r w:rsidR="00E216B7">
        <w:rPr>
          <w:color w:val="auto"/>
        </w:rPr>
        <w:t xml:space="preserve">établissant </w:t>
      </w:r>
      <w:r w:rsidR="00E216B7" w:rsidRPr="00E216B7">
        <w:rPr>
          <w:bCs/>
          <w:iCs/>
          <w:color w:val="auto"/>
          <w:szCs w:val="22"/>
        </w:rPr>
        <w:t xml:space="preserve">et </w:t>
      </w:r>
      <w:r>
        <w:rPr>
          <w:bCs/>
          <w:iCs/>
          <w:color w:val="auto"/>
          <w:szCs w:val="22"/>
        </w:rPr>
        <w:t xml:space="preserve">en </w:t>
      </w:r>
      <w:r w:rsidR="00E216B7" w:rsidRPr="00E216B7">
        <w:rPr>
          <w:bCs/>
          <w:iCs/>
          <w:color w:val="auto"/>
          <w:szCs w:val="22"/>
        </w:rPr>
        <w:t>expliquant  l'existence de liens avec les composantes du territoire</w:t>
      </w:r>
      <w:r w:rsidR="00E216B7">
        <w:rPr>
          <w:color w:val="auto"/>
        </w:rPr>
        <w:t xml:space="preserve"> ;</w:t>
      </w:r>
    </w:p>
    <w:p w:rsidR="00257CC5" w:rsidRPr="00C20471" w:rsidRDefault="001E1DB5" w:rsidP="008317F7">
      <w:pPr>
        <w:pStyle w:val="Listepuces"/>
        <w:numPr>
          <w:ilvl w:val="0"/>
          <w:numId w:val="13"/>
        </w:numPr>
        <w:rPr>
          <w:color w:val="auto"/>
        </w:rPr>
      </w:pPr>
      <w:r>
        <w:rPr>
          <w:color w:val="auto"/>
        </w:rPr>
        <w:t>d'utiliser des représentations cartographiques pour décrire ou expliquer une répartition ou une dynamique spatiale.</w:t>
      </w:r>
    </w:p>
    <w:p w:rsidR="00240F44" w:rsidRPr="002307F4" w:rsidRDefault="00240F44" w:rsidP="000321CB">
      <w:pPr>
        <w:jc w:val="both"/>
      </w:pPr>
    </w:p>
    <w:p w:rsidR="00240F44" w:rsidRDefault="00240F44" w:rsidP="000321CB">
      <w:pPr>
        <w:spacing w:before="120" w:after="120"/>
        <w:ind w:left="426"/>
        <w:jc w:val="both"/>
        <w:rPr>
          <w:bCs/>
          <w:iCs/>
          <w:sz w:val="22"/>
          <w:szCs w:val="22"/>
        </w:rPr>
      </w:pPr>
    </w:p>
    <w:p w:rsidR="00240F44" w:rsidRDefault="00240F44" w:rsidP="000321CB">
      <w:pPr>
        <w:ind w:left="284"/>
        <w:jc w:val="both"/>
        <w:rPr>
          <w:sz w:val="22"/>
        </w:rPr>
      </w:pPr>
      <w:r w:rsidRPr="00744629">
        <w:rPr>
          <w:sz w:val="22"/>
        </w:rPr>
        <w:t>Pour la détermination du</w:t>
      </w:r>
      <w:r w:rsidRPr="00E05D55">
        <w:rPr>
          <w:b/>
          <w:sz w:val="22"/>
        </w:rPr>
        <w:t xml:space="preserve"> degré de maîtrise, </w:t>
      </w:r>
      <w:r w:rsidRPr="00353354">
        <w:rPr>
          <w:sz w:val="22"/>
        </w:rPr>
        <w:t>il sera tenu compte</w:t>
      </w:r>
      <w:r>
        <w:rPr>
          <w:sz w:val="22"/>
        </w:rPr>
        <w:t> des critères suivants :</w:t>
      </w:r>
    </w:p>
    <w:p w:rsidR="00240F44" w:rsidRDefault="00240F44" w:rsidP="000321CB">
      <w:pPr>
        <w:jc w:val="both"/>
      </w:pPr>
    </w:p>
    <w:p w:rsidR="00973764" w:rsidRPr="00973764" w:rsidRDefault="00973764" w:rsidP="00973764">
      <w:pPr>
        <w:widowControl w:val="0"/>
        <w:numPr>
          <w:ilvl w:val="0"/>
          <w:numId w:val="13"/>
        </w:numPr>
        <w:tabs>
          <w:tab w:val="left" w:pos="-720"/>
        </w:tabs>
        <w:suppressAutoHyphens w:val="0"/>
        <w:jc w:val="both"/>
        <w:rPr>
          <w:sz w:val="22"/>
        </w:rPr>
      </w:pPr>
      <w:r w:rsidRPr="00973764">
        <w:rPr>
          <w:sz w:val="22"/>
        </w:rPr>
        <w:t>le degré de rigueur de la démarche,</w:t>
      </w:r>
    </w:p>
    <w:p w:rsidR="00973764" w:rsidRPr="00973764" w:rsidRDefault="00973764" w:rsidP="00973764">
      <w:pPr>
        <w:widowControl w:val="0"/>
        <w:numPr>
          <w:ilvl w:val="0"/>
          <w:numId w:val="13"/>
        </w:numPr>
        <w:tabs>
          <w:tab w:val="left" w:pos="-720"/>
        </w:tabs>
        <w:suppressAutoHyphens w:val="0"/>
        <w:jc w:val="both"/>
        <w:rPr>
          <w:sz w:val="22"/>
        </w:rPr>
      </w:pPr>
      <w:r w:rsidRPr="00973764">
        <w:rPr>
          <w:sz w:val="22"/>
        </w:rPr>
        <w:t>le degré de précision et de cohérence de l’argumentation</w:t>
      </w:r>
      <w:r w:rsidRPr="00973764" w:rsidDel="00524412">
        <w:rPr>
          <w:sz w:val="22"/>
        </w:rPr>
        <w:t xml:space="preserve"> </w:t>
      </w:r>
    </w:p>
    <w:p w:rsidR="00973764" w:rsidRPr="00973764" w:rsidRDefault="00973764" w:rsidP="00973764">
      <w:pPr>
        <w:widowControl w:val="0"/>
        <w:numPr>
          <w:ilvl w:val="0"/>
          <w:numId w:val="13"/>
        </w:numPr>
        <w:tabs>
          <w:tab w:val="left" w:pos="-720"/>
        </w:tabs>
        <w:suppressAutoHyphens w:val="0"/>
        <w:jc w:val="both"/>
        <w:rPr>
          <w:sz w:val="22"/>
        </w:rPr>
      </w:pPr>
      <w:r w:rsidRPr="00973764">
        <w:rPr>
          <w:sz w:val="22"/>
        </w:rPr>
        <w:t>le degré de clarté de l'expression,</w:t>
      </w:r>
    </w:p>
    <w:p w:rsidR="00973764" w:rsidRPr="00973764" w:rsidRDefault="00973764" w:rsidP="00973764">
      <w:pPr>
        <w:widowControl w:val="0"/>
        <w:numPr>
          <w:ilvl w:val="0"/>
          <w:numId w:val="13"/>
        </w:numPr>
        <w:tabs>
          <w:tab w:val="left" w:pos="-720"/>
        </w:tabs>
        <w:suppressAutoHyphens w:val="0"/>
        <w:jc w:val="both"/>
        <w:rPr>
          <w:sz w:val="22"/>
        </w:rPr>
      </w:pPr>
      <w:r w:rsidRPr="00973764">
        <w:rPr>
          <w:sz w:val="22"/>
        </w:rPr>
        <w:t>le degré de précision du vocabulaire.</w:t>
      </w:r>
    </w:p>
    <w:p w:rsidR="00240F44" w:rsidRDefault="00240F44" w:rsidP="000321CB">
      <w:pPr>
        <w:jc w:val="both"/>
      </w:pPr>
    </w:p>
    <w:p w:rsidR="00973764" w:rsidRDefault="00973764" w:rsidP="000321CB">
      <w:pPr>
        <w:jc w:val="both"/>
      </w:pPr>
    </w:p>
    <w:p w:rsidR="00973764" w:rsidRDefault="00973764" w:rsidP="000321CB">
      <w:pPr>
        <w:jc w:val="both"/>
      </w:pPr>
    </w:p>
    <w:p w:rsidR="00D8657F" w:rsidRPr="001A04BF" w:rsidRDefault="00D8657F" w:rsidP="000321CB">
      <w:pPr>
        <w:jc w:val="both"/>
      </w:pPr>
    </w:p>
    <w:p w:rsidR="00240F44" w:rsidRPr="004F246E" w:rsidRDefault="00240F44" w:rsidP="000321CB">
      <w:pPr>
        <w:numPr>
          <w:ilvl w:val="0"/>
          <w:numId w:val="3"/>
        </w:numPr>
        <w:tabs>
          <w:tab w:val="num" w:pos="1134"/>
        </w:tabs>
        <w:jc w:val="both"/>
        <w:rPr>
          <w:b/>
          <w:sz w:val="22"/>
        </w:rPr>
      </w:pPr>
      <w:r w:rsidRPr="004F246E">
        <w:rPr>
          <w:b/>
          <w:sz w:val="22"/>
        </w:rPr>
        <w:t>CHARGE(S) DE COURS</w:t>
      </w:r>
    </w:p>
    <w:p w:rsidR="00240F44" w:rsidRPr="00E05D55" w:rsidRDefault="00240F44" w:rsidP="000321CB">
      <w:pPr>
        <w:pStyle w:val="Titre1"/>
        <w:widowControl/>
        <w:numPr>
          <w:ilvl w:val="0"/>
          <w:numId w:val="0"/>
        </w:numPr>
        <w:ind w:left="68"/>
        <w:rPr>
          <w:sz w:val="22"/>
        </w:rPr>
      </w:pPr>
    </w:p>
    <w:p w:rsidR="00240F44" w:rsidRDefault="00240F44" w:rsidP="004D263D">
      <w:pPr>
        <w:ind w:left="284"/>
        <w:jc w:val="both"/>
        <w:rPr>
          <w:b/>
          <w:sz w:val="22"/>
          <w:u w:val="single"/>
        </w:rPr>
      </w:pPr>
      <w:r w:rsidRPr="00B0154A">
        <w:rPr>
          <w:sz w:val="22"/>
        </w:rPr>
        <w:t>Le chargé de cours sera un enseignant</w:t>
      </w:r>
      <w:r w:rsidR="00D8657F">
        <w:rPr>
          <w:sz w:val="22"/>
        </w:rPr>
        <w:t>.</w:t>
      </w:r>
    </w:p>
    <w:p w:rsidR="00240F44" w:rsidRDefault="00240F44" w:rsidP="000321CB">
      <w:pPr>
        <w:jc w:val="both"/>
        <w:rPr>
          <w:sz w:val="22"/>
        </w:rPr>
      </w:pPr>
    </w:p>
    <w:p w:rsidR="00D8657F" w:rsidRDefault="00D8657F" w:rsidP="000321CB">
      <w:pPr>
        <w:jc w:val="both"/>
        <w:rPr>
          <w:sz w:val="22"/>
        </w:rPr>
      </w:pPr>
    </w:p>
    <w:p w:rsidR="00D8657F" w:rsidRPr="00E05D55" w:rsidRDefault="00D8657F" w:rsidP="000321CB">
      <w:pPr>
        <w:jc w:val="both"/>
        <w:rPr>
          <w:sz w:val="22"/>
        </w:rPr>
      </w:pPr>
    </w:p>
    <w:p w:rsidR="00240F44" w:rsidRDefault="00240F44" w:rsidP="000321CB">
      <w:pPr>
        <w:numPr>
          <w:ilvl w:val="0"/>
          <w:numId w:val="3"/>
        </w:numPr>
        <w:jc w:val="both"/>
        <w:rPr>
          <w:b/>
          <w:sz w:val="22"/>
        </w:rPr>
      </w:pPr>
      <w:r w:rsidRPr="004F246E">
        <w:rPr>
          <w:b/>
          <w:sz w:val="22"/>
        </w:rPr>
        <w:t>CONSTITUTION DES GROUPES OU REGROUPEMENT</w:t>
      </w:r>
    </w:p>
    <w:p w:rsidR="00240F44" w:rsidRPr="00353354" w:rsidRDefault="00240F44" w:rsidP="000321CB">
      <w:pPr>
        <w:pStyle w:val="Titre1"/>
        <w:widowControl/>
        <w:numPr>
          <w:ilvl w:val="0"/>
          <w:numId w:val="0"/>
        </w:numPr>
        <w:ind w:left="68"/>
        <w:rPr>
          <w:sz w:val="22"/>
        </w:rPr>
      </w:pPr>
    </w:p>
    <w:p w:rsidR="00240F44" w:rsidRPr="00E05D55" w:rsidRDefault="00240F44" w:rsidP="000321CB">
      <w:pPr>
        <w:ind w:left="284"/>
        <w:jc w:val="both"/>
        <w:rPr>
          <w:sz w:val="22"/>
        </w:rPr>
      </w:pPr>
      <w:r w:rsidRPr="00E05D55">
        <w:rPr>
          <w:sz w:val="22"/>
        </w:rPr>
        <w:t>Aucune recommandation particulière.</w:t>
      </w:r>
    </w:p>
    <w:p w:rsidR="00240F44" w:rsidRPr="00E05D55" w:rsidRDefault="00240F44" w:rsidP="000321CB">
      <w:pPr>
        <w:ind w:left="426"/>
        <w:jc w:val="both"/>
      </w:pPr>
    </w:p>
    <w:p w:rsidR="00240F44" w:rsidRDefault="00240F44"/>
    <w:sectPr w:rsidR="00240F44" w:rsidSect="004938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type w:val="continuous"/>
      <w:pgSz w:w="11905" w:h="16837"/>
      <w:pgMar w:top="1417" w:right="1417" w:bottom="1291" w:left="1417" w:header="141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5D5" w:rsidRDefault="006155D5" w:rsidP="00784F05">
      <w:r>
        <w:separator/>
      </w:r>
    </w:p>
  </w:endnote>
  <w:endnote w:type="continuationSeparator" w:id="0">
    <w:p w:rsidR="006155D5" w:rsidRDefault="006155D5" w:rsidP="00784F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coType Naskh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71D" w:rsidRDefault="00DB171D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F44" w:rsidRDefault="00FB2D11" w:rsidP="00697F17">
    <w:pPr>
      <w:pStyle w:val="Pieddepage"/>
      <w:rPr>
        <w:sz w:val="16"/>
      </w:rPr>
    </w:pPr>
    <w:r>
      <w:rPr>
        <w:sz w:val="16"/>
      </w:rPr>
      <w:t>UE C</w:t>
    </w:r>
    <w:r w:rsidR="0049387E">
      <w:rPr>
        <w:sz w:val="16"/>
      </w:rPr>
      <w:t>omplément</w:t>
    </w:r>
    <w:r>
      <w:rPr>
        <w:sz w:val="16"/>
      </w:rPr>
      <w:t xml:space="preserve"> formation générale : Approche historique et géographique</w:t>
    </w:r>
    <w:r w:rsidR="00240F44" w:rsidRPr="00697F17">
      <w:rPr>
        <w:sz w:val="16"/>
      </w:rPr>
      <w:tab/>
    </w:r>
    <w:r w:rsidR="00240F44" w:rsidRPr="00697F17">
      <w:rPr>
        <w:sz w:val="16"/>
      </w:rPr>
      <w:tab/>
    </w:r>
    <w:r w:rsidR="00240F44">
      <w:rPr>
        <w:sz w:val="16"/>
      </w:rPr>
      <w:t xml:space="preserve">Page  </w:t>
    </w:r>
    <w:r w:rsidR="00987391">
      <w:rPr>
        <w:sz w:val="16"/>
      </w:rPr>
      <w:fldChar w:fldCharType="begin"/>
    </w:r>
    <w:r w:rsidR="00240F44">
      <w:rPr>
        <w:sz w:val="16"/>
      </w:rPr>
      <w:instrText xml:space="preserve"> PAGE </w:instrText>
    </w:r>
    <w:r w:rsidR="00987391">
      <w:rPr>
        <w:sz w:val="16"/>
      </w:rPr>
      <w:fldChar w:fldCharType="separate"/>
    </w:r>
    <w:r w:rsidR="0069433B">
      <w:rPr>
        <w:noProof/>
        <w:sz w:val="16"/>
      </w:rPr>
      <w:t>2</w:t>
    </w:r>
    <w:r w:rsidR="00987391">
      <w:rPr>
        <w:sz w:val="16"/>
      </w:rPr>
      <w:fldChar w:fldCharType="end"/>
    </w:r>
    <w:r w:rsidR="00240F44">
      <w:rPr>
        <w:sz w:val="16"/>
      </w:rPr>
      <w:t xml:space="preserve"> / </w:t>
    </w:r>
    <w:r w:rsidR="00987391">
      <w:rPr>
        <w:sz w:val="16"/>
      </w:rPr>
      <w:fldChar w:fldCharType="begin"/>
    </w:r>
    <w:r w:rsidR="00240F44">
      <w:rPr>
        <w:sz w:val="16"/>
      </w:rPr>
      <w:instrText xml:space="preserve"> NUMPAGES </w:instrText>
    </w:r>
    <w:r w:rsidR="00987391">
      <w:rPr>
        <w:sz w:val="16"/>
      </w:rPr>
      <w:fldChar w:fldCharType="separate"/>
    </w:r>
    <w:r w:rsidR="0069433B">
      <w:rPr>
        <w:noProof/>
        <w:sz w:val="16"/>
      </w:rPr>
      <w:t>5</w:t>
    </w:r>
    <w:r w:rsidR="00987391">
      <w:rPr>
        <w:sz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71D" w:rsidRDefault="00DB171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5D5" w:rsidRDefault="006155D5" w:rsidP="00784F05">
      <w:r>
        <w:separator/>
      </w:r>
    </w:p>
  </w:footnote>
  <w:footnote w:type="continuationSeparator" w:id="0">
    <w:p w:rsidR="006155D5" w:rsidRDefault="006155D5" w:rsidP="00784F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71D" w:rsidRDefault="00DB171D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F44" w:rsidRDefault="00240F44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71D" w:rsidRDefault="00DB171D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37860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pStyle w:val="normal01"/>
      <w:lvlText w:val=""/>
      <w:lvlJc w:val="left"/>
      <w:pPr>
        <w:tabs>
          <w:tab w:val="num" w:pos="0"/>
        </w:tabs>
      </w:pPr>
      <w:rPr>
        <w:rFonts w:ascii="Symbol" w:hAnsi="Symbol"/>
        <w:sz w:val="14"/>
      </w:rPr>
    </w:lvl>
  </w:abstractNum>
  <w:abstractNum w:abstractNumId="3">
    <w:nsid w:val="13C22C20"/>
    <w:multiLevelType w:val="hybridMultilevel"/>
    <w:tmpl w:val="45E85A4C"/>
    <w:lvl w:ilvl="0" w:tplc="8708AE1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201215F8"/>
    <w:multiLevelType w:val="hybridMultilevel"/>
    <w:tmpl w:val="E9503F72"/>
    <w:lvl w:ilvl="0" w:tplc="8708AE18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Calibri" w:eastAsia="Times New Roman" w:hAnsi="Calibri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23EC3D39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6">
    <w:nsid w:val="26D02ED1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A373A0F"/>
    <w:multiLevelType w:val="hybridMultilevel"/>
    <w:tmpl w:val="319CB374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33CC6654"/>
    <w:multiLevelType w:val="singleLevel"/>
    <w:tmpl w:val="FFFFFFFF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</w:abstractNum>
  <w:abstractNum w:abstractNumId="9">
    <w:nsid w:val="36CE4E4B"/>
    <w:multiLevelType w:val="hybridMultilevel"/>
    <w:tmpl w:val="FC5E7058"/>
    <w:lvl w:ilvl="0" w:tplc="90220B72">
      <w:start w:val="1"/>
      <w:numFmt w:val="bullet"/>
      <w:lvlText w:val=""/>
      <w:lvlJc w:val="left"/>
      <w:pPr>
        <w:ind w:left="1068" w:hanging="360"/>
      </w:pPr>
      <w:rPr>
        <w:rFonts w:ascii="Symbol" w:hAnsi="Symbol" w:hint="default"/>
        <w:sz w:val="32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39D1514B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A4E137D"/>
    <w:multiLevelType w:val="hybridMultilevel"/>
    <w:tmpl w:val="8EB8A2A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31541D"/>
    <w:multiLevelType w:val="multilevel"/>
    <w:tmpl w:val="B89E1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BC52B3"/>
    <w:multiLevelType w:val="hybridMultilevel"/>
    <w:tmpl w:val="CA885C82"/>
    <w:lvl w:ilvl="0" w:tplc="B69E3BAA">
      <w:start w:val="1"/>
      <w:numFmt w:val="bullet"/>
      <w:lvlText w:val=""/>
      <w:lvlJc w:val="left"/>
      <w:pPr>
        <w:tabs>
          <w:tab w:val="num" w:pos="1997"/>
        </w:tabs>
        <w:ind w:left="1997" w:hanging="360"/>
      </w:pPr>
      <w:rPr>
        <w:rFonts w:ascii="Symbol" w:hAnsi="Symbol" w:hint="default"/>
        <w:color w:val="auto"/>
      </w:rPr>
    </w:lvl>
    <w:lvl w:ilvl="1" w:tplc="7BA01810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8CC00EF6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46CA1252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2940E2AA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3D60F860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33301AE6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723E3B74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27B25958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4">
    <w:nsid w:val="478D2A77"/>
    <w:multiLevelType w:val="hybridMultilevel"/>
    <w:tmpl w:val="BA9C96E2"/>
    <w:lvl w:ilvl="0" w:tplc="FFFFFFFF">
      <w:start w:val="1"/>
      <w:numFmt w:val="bullet"/>
      <w:lvlText w:val=""/>
      <w:lvlJc w:val="left"/>
      <w:pPr>
        <w:ind w:left="1145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>
    <w:nsid w:val="48DE2130"/>
    <w:multiLevelType w:val="hybridMultilevel"/>
    <w:tmpl w:val="DA020CB4"/>
    <w:lvl w:ilvl="0" w:tplc="549AFC1E">
      <w:start w:val="14"/>
      <w:numFmt w:val="bullet"/>
      <w:lvlText w:val="-"/>
      <w:lvlJc w:val="left"/>
      <w:pPr>
        <w:ind w:left="1776" w:hanging="360"/>
      </w:pPr>
      <w:rPr>
        <w:rFonts w:ascii="Century Gothic" w:eastAsia="DecoType Naskh" w:hAnsi="Century Gothic" w:cs="DecoType Naskh" w:hint="default"/>
        <w:sz w:val="32"/>
      </w:rPr>
    </w:lvl>
    <w:lvl w:ilvl="1" w:tplc="040C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6">
    <w:nsid w:val="49E50CE5"/>
    <w:multiLevelType w:val="hybridMultilevel"/>
    <w:tmpl w:val="9D624EBC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677A045D"/>
    <w:multiLevelType w:val="hybridMultilevel"/>
    <w:tmpl w:val="04DE27CE"/>
    <w:lvl w:ilvl="0" w:tplc="08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7BEC5937"/>
    <w:multiLevelType w:val="hybridMultilevel"/>
    <w:tmpl w:val="B89E1E2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7"/>
  </w:num>
  <w:num w:numId="8">
    <w:abstractNumId w:val="11"/>
  </w:num>
  <w:num w:numId="9">
    <w:abstractNumId w:val="16"/>
  </w:num>
  <w:num w:numId="10">
    <w:abstractNumId w:val="18"/>
  </w:num>
  <w:num w:numId="11">
    <w:abstractNumId w:val="4"/>
  </w:num>
  <w:num w:numId="12">
    <w:abstractNumId w:val="12"/>
  </w:num>
  <w:num w:numId="13">
    <w:abstractNumId w:val="9"/>
  </w:num>
  <w:num w:numId="14">
    <w:abstractNumId w:val="14"/>
  </w:num>
  <w:num w:numId="15">
    <w:abstractNumId w:val="6"/>
  </w:num>
  <w:num w:numId="16">
    <w:abstractNumId w:val="10"/>
  </w:num>
  <w:num w:numId="17">
    <w:abstractNumId w:val="17"/>
  </w:num>
  <w:num w:numId="18">
    <w:abstractNumId w:val="13"/>
  </w:num>
  <w:num w:numId="19">
    <w:abstractNumId w:val="1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253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7C1861"/>
    <w:rsid w:val="000077FC"/>
    <w:rsid w:val="000235ED"/>
    <w:rsid w:val="000321CB"/>
    <w:rsid w:val="0003316E"/>
    <w:rsid w:val="000412B3"/>
    <w:rsid w:val="000628D8"/>
    <w:rsid w:val="000713B0"/>
    <w:rsid w:val="00072705"/>
    <w:rsid w:val="00072985"/>
    <w:rsid w:val="00092029"/>
    <w:rsid w:val="000A4A40"/>
    <w:rsid w:val="000C0C8E"/>
    <w:rsid w:val="000C6303"/>
    <w:rsid w:val="000D381D"/>
    <w:rsid w:val="000D560F"/>
    <w:rsid w:val="000D7D56"/>
    <w:rsid w:val="000E1532"/>
    <w:rsid w:val="0010443A"/>
    <w:rsid w:val="001044D2"/>
    <w:rsid w:val="00105D80"/>
    <w:rsid w:val="001126CB"/>
    <w:rsid w:val="0011516E"/>
    <w:rsid w:val="00123637"/>
    <w:rsid w:val="00124448"/>
    <w:rsid w:val="00137188"/>
    <w:rsid w:val="00143045"/>
    <w:rsid w:val="00152C94"/>
    <w:rsid w:val="00163BF8"/>
    <w:rsid w:val="00180AFF"/>
    <w:rsid w:val="001A04BF"/>
    <w:rsid w:val="001A5F3A"/>
    <w:rsid w:val="001B3628"/>
    <w:rsid w:val="001B7458"/>
    <w:rsid w:val="001C7A44"/>
    <w:rsid w:val="001D7A9D"/>
    <w:rsid w:val="001E1DB5"/>
    <w:rsid w:val="001E7BAC"/>
    <w:rsid w:val="001F0276"/>
    <w:rsid w:val="002062CE"/>
    <w:rsid w:val="00206ACC"/>
    <w:rsid w:val="00212760"/>
    <w:rsid w:val="00213D89"/>
    <w:rsid w:val="002158B9"/>
    <w:rsid w:val="00221F68"/>
    <w:rsid w:val="002307F4"/>
    <w:rsid w:val="00231A29"/>
    <w:rsid w:val="00240F44"/>
    <w:rsid w:val="002461FA"/>
    <w:rsid w:val="00257CC5"/>
    <w:rsid w:val="00297062"/>
    <w:rsid w:val="002A089D"/>
    <w:rsid w:val="002B2DC9"/>
    <w:rsid w:val="002B5E44"/>
    <w:rsid w:val="002D1540"/>
    <w:rsid w:val="002E2BB9"/>
    <w:rsid w:val="002F4E86"/>
    <w:rsid w:val="002F631C"/>
    <w:rsid w:val="003005D2"/>
    <w:rsid w:val="00313809"/>
    <w:rsid w:val="003151AA"/>
    <w:rsid w:val="00326233"/>
    <w:rsid w:val="003278A8"/>
    <w:rsid w:val="00342FE6"/>
    <w:rsid w:val="00344D57"/>
    <w:rsid w:val="00353354"/>
    <w:rsid w:val="00363749"/>
    <w:rsid w:val="003867AE"/>
    <w:rsid w:val="00397685"/>
    <w:rsid w:val="003A4F59"/>
    <w:rsid w:val="003A6585"/>
    <w:rsid w:val="003B05B4"/>
    <w:rsid w:val="003B3905"/>
    <w:rsid w:val="003C3024"/>
    <w:rsid w:val="003C5F07"/>
    <w:rsid w:val="003D28C2"/>
    <w:rsid w:val="003E1A27"/>
    <w:rsid w:val="00410152"/>
    <w:rsid w:val="004112EA"/>
    <w:rsid w:val="004254FA"/>
    <w:rsid w:val="00436170"/>
    <w:rsid w:val="0047490C"/>
    <w:rsid w:val="004808D0"/>
    <w:rsid w:val="0049208D"/>
    <w:rsid w:val="004929E8"/>
    <w:rsid w:val="0049387E"/>
    <w:rsid w:val="00493AD1"/>
    <w:rsid w:val="004A10E8"/>
    <w:rsid w:val="004A46DB"/>
    <w:rsid w:val="004A609B"/>
    <w:rsid w:val="004A6CEB"/>
    <w:rsid w:val="004B1DCC"/>
    <w:rsid w:val="004B4F52"/>
    <w:rsid w:val="004C7040"/>
    <w:rsid w:val="004D263D"/>
    <w:rsid w:val="004D6704"/>
    <w:rsid w:val="004E315A"/>
    <w:rsid w:val="004F246E"/>
    <w:rsid w:val="004F7DAF"/>
    <w:rsid w:val="00500FEB"/>
    <w:rsid w:val="00502F9B"/>
    <w:rsid w:val="00517002"/>
    <w:rsid w:val="0052018E"/>
    <w:rsid w:val="005234B9"/>
    <w:rsid w:val="00542492"/>
    <w:rsid w:val="00546769"/>
    <w:rsid w:val="005506D1"/>
    <w:rsid w:val="0055447E"/>
    <w:rsid w:val="0055492A"/>
    <w:rsid w:val="00554AFE"/>
    <w:rsid w:val="00554EC1"/>
    <w:rsid w:val="0056276A"/>
    <w:rsid w:val="005751F5"/>
    <w:rsid w:val="00591BA7"/>
    <w:rsid w:val="00592B50"/>
    <w:rsid w:val="005959BF"/>
    <w:rsid w:val="005B0543"/>
    <w:rsid w:val="005B48E4"/>
    <w:rsid w:val="005B660A"/>
    <w:rsid w:val="005C1166"/>
    <w:rsid w:val="005D10ED"/>
    <w:rsid w:val="005D42F9"/>
    <w:rsid w:val="005E042F"/>
    <w:rsid w:val="005F23F5"/>
    <w:rsid w:val="005F72E5"/>
    <w:rsid w:val="006155D5"/>
    <w:rsid w:val="00627241"/>
    <w:rsid w:val="006353C0"/>
    <w:rsid w:val="00637193"/>
    <w:rsid w:val="00647044"/>
    <w:rsid w:val="006474CB"/>
    <w:rsid w:val="0065318F"/>
    <w:rsid w:val="00663A3D"/>
    <w:rsid w:val="0067040B"/>
    <w:rsid w:val="006777B1"/>
    <w:rsid w:val="0069433B"/>
    <w:rsid w:val="00697F17"/>
    <w:rsid w:val="006D630E"/>
    <w:rsid w:val="006D73A0"/>
    <w:rsid w:val="006E77AF"/>
    <w:rsid w:val="006E7E60"/>
    <w:rsid w:val="006F01B7"/>
    <w:rsid w:val="006F678B"/>
    <w:rsid w:val="00706D5F"/>
    <w:rsid w:val="00712EB4"/>
    <w:rsid w:val="00713252"/>
    <w:rsid w:val="00717B78"/>
    <w:rsid w:val="00721E34"/>
    <w:rsid w:val="00723F37"/>
    <w:rsid w:val="00731311"/>
    <w:rsid w:val="00733400"/>
    <w:rsid w:val="00744629"/>
    <w:rsid w:val="00745F78"/>
    <w:rsid w:val="00751953"/>
    <w:rsid w:val="00751D18"/>
    <w:rsid w:val="0075411E"/>
    <w:rsid w:val="007632BF"/>
    <w:rsid w:val="00772F1D"/>
    <w:rsid w:val="00781D59"/>
    <w:rsid w:val="00783FE5"/>
    <w:rsid w:val="00784F05"/>
    <w:rsid w:val="0078775D"/>
    <w:rsid w:val="007A18AB"/>
    <w:rsid w:val="007A1C13"/>
    <w:rsid w:val="007B3A30"/>
    <w:rsid w:val="007B4224"/>
    <w:rsid w:val="007B4C84"/>
    <w:rsid w:val="007B5B2A"/>
    <w:rsid w:val="007C1377"/>
    <w:rsid w:val="007C1861"/>
    <w:rsid w:val="007E642C"/>
    <w:rsid w:val="007E66C1"/>
    <w:rsid w:val="007F4954"/>
    <w:rsid w:val="00825614"/>
    <w:rsid w:val="0082593F"/>
    <w:rsid w:val="00825EE9"/>
    <w:rsid w:val="008317F7"/>
    <w:rsid w:val="00842191"/>
    <w:rsid w:val="00845D16"/>
    <w:rsid w:val="00863AF4"/>
    <w:rsid w:val="008914B8"/>
    <w:rsid w:val="008A4325"/>
    <w:rsid w:val="008A4796"/>
    <w:rsid w:val="008C4A16"/>
    <w:rsid w:val="008C51C4"/>
    <w:rsid w:val="008D6E27"/>
    <w:rsid w:val="008E354E"/>
    <w:rsid w:val="008F2E26"/>
    <w:rsid w:val="008F5075"/>
    <w:rsid w:val="00906F1F"/>
    <w:rsid w:val="00925919"/>
    <w:rsid w:val="00927519"/>
    <w:rsid w:val="0094506D"/>
    <w:rsid w:val="00954049"/>
    <w:rsid w:val="00973764"/>
    <w:rsid w:val="00973A83"/>
    <w:rsid w:val="009768FC"/>
    <w:rsid w:val="00987391"/>
    <w:rsid w:val="009B05BA"/>
    <w:rsid w:val="009B0EB2"/>
    <w:rsid w:val="009B43DC"/>
    <w:rsid w:val="009B474A"/>
    <w:rsid w:val="009B6589"/>
    <w:rsid w:val="009B79CF"/>
    <w:rsid w:val="009D2E65"/>
    <w:rsid w:val="009D773B"/>
    <w:rsid w:val="009D7DE4"/>
    <w:rsid w:val="009E07B4"/>
    <w:rsid w:val="009E3200"/>
    <w:rsid w:val="009E4CE9"/>
    <w:rsid w:val="00A32118"/>
    <w:rsid w:val="00A415B0"/>
    <w:rsid w:val="00A634ED"/>
    <w:rsid w:val="00A714AA"/>
    <w:rsid w:val="00A7187E"/>
    <w:rsid w:val="00A72A99"/>
    <w:rsid w:val="00A74F98"/>
    <w:rsid w:val="00A75767"/>
    <w:rsid w:val="00A95684"/>
    <w:rsid w:val="00A96B63"/>
    <w:rsid w:val="00AA1F5A"/>
    <w:rsid w:val="00AA4FFB"/>
    <w:rsid w:val="00AA6400"/>
    <w:rsid w:val="00AD2221"/>
    <w:rsid w:val="00AD7872"/>
    <w:rsid w:val="00AE6FBD"/>
    <w:rsid w:val="00AE7C7E"/>
    <w:rsid w:val="00AF6B38"/>
    <w:rsid w:val="00B0087C"/>
    <w:rsid w:val="00B0154A"/>
    <w:rsid w:val="00B019BC"/>
    <w:rsid w:val="00B059A4"/>
    <w:rsid w:val="00B10405"/>
    <w:rsid w:val="00B14BB0"/>
    <w:rsid w:val="00B150A7"/>
    <w:rsid w:val="00B16991"/>
    <w:rsid w:val="00B25A75"/>
    <w:rsid w:val="00B32FBA"/>
    <w:rsid w:val="00B457B5"/>
    <w:rsid w:val="00B50B82"/>
    <w:rsid w:val="00B54FDF"/>
    <w:rsid w:val="00B55E0F"/>
    <w:rsid w:val="00B70482"/>
    <w:rsid w:val="00B71F71"/>
    <w:rsid w:val="00B72225"/>
    <w:rsid w:val="00B75FC5"/>
    <w:rsid w:val="00B81E57"/>
    <w:rsid w:val="00B97F86"/>
    <w:rsid w:val="00BA19E4"/>
    <w:rsid w:val="00BA74D2"/>
    <w:rsid w:val="00BC246F"/>
    <w:rsid w:val="00BE320F"/>
    <w:rsid w:val="00BE4754"/>
    <w:rsid w:val="00BE4E21"/>
    <w:rsid w:val="00BE6048"/>
    <w:rsid w:val="00BE6EC7"/>
    <w:rsid w:val="00C0746A"/>
    <w:rsid w:val="00C10D94"/>
    <w:rsid w:val="00C20471"/>
    <w:rsid w:val="00C264FA"/>
    <w:rsid w:val="00C453CD"/>
    <w:rsid w:val="00C516C7"/>
    <w:rsid w:val="00C77FE9"/>
    <w:rsid w:val="00CC4338"/>
    <w:rsid w:val="00CC521C"/>
    <w:rsid w:val="00CF6C1E"/>
    <w:rsid w:val="00D01F1D"/>
    <w:rsid w:val="00D028BC"/>
    <w:rsid w:val="00D07DB3"/>
    <w:rsid w:val="00D372A2"/>
    <w:rsid w:val="00D409F2"/>
    <w:rsid w:val="00D42E8A"/>
    <w:rsid w:val="00D46803"/>
    <w:rsid w:val="00D470C7"/>
    <w:rsid w:val="00D504B1"/>
    <w:rsid w:val="00D53ED0"/>
    <w:rsid w:val="00D56B1D"/>
    <w:rsid w:val="00D615A1"/>
    <w:rsid w:val="00D6608C"/>
    <w:rsid w:val="00D76C5B"/>
    <w:rsid w:val="00D77C3A"/>
    <w:rsid w:val="00D8657F"/>
    <w:rsid w:val="00D90EEC"/>
    <w:rsid w:val="00D91679"/>
    <w:rsid w:val="00D9334B"/>
    <w:rsid w:val="00D94138"/>
    <w:rsid w:val="00D95ACF"/>
    <w:rsid w:val="00DA3083"/>
    <w:rsid w:val="00DB171D"/>
    <w:rsid w:val="00DB49C4"/>
    <w:rsid w:val="00DB737C"/>
    <w:rsid w:val="00DC1300"/>
    <w:rsid w:val="00DC66E6"/>
    <w:rsid w:val="00DE0095"/>
    <w:rsid w:val="00DF642E"/>
    <w:rsid w:val="00E0200D"/>
    <w:rsid w:val="00E05D55"/>
    <w:rsid w:val="00E07480"/>
    <w:rsid w:val="00E11E37"/>
    <w:rsid w:val="00E14C0E"/>
    <w:rsid w:val="00E20C24"/>
    <w:rsid w:val="00E216B7"/>
    <w:rsid w:val="00E3449A"/>
    <w:rsid w:val="00E369F1"/>
    <w:rsid w:val="00E428F1"/>
    <w:rsid w:val="00E42D91"/>
    <w:rsid w:val="00E64ACB"/>
    <w:rsid w:val="00E655C5"/>
    <w:rsid w:val="00E663A1"/>
    <w:rsid w:val="00E745FB"/>
    <w:rsid w:val="00E75B86"/>
    <w:rsid w:val="00E850F4"/>
    <w:rsid w:val="00E96022"/>
    <w:rsid w:val="00EA2B4F"/>
    <w:rsid w:val="00EB1642"/>
    <w:rsid w:val="00EB4024"/>
    <w:rsid w:val="00EC106A"/>
    <w:rsid w:val="00EC55B9"/>
    <w:rsid w:val="00EE2195"/>
    <w:rsid w:val="00EE7E69"/>
    <w:rsid w:val="00EF2EE7"/>
    <w:rsid w:val="00F06EAD"/>
    <w:rsid w:val="00F10B7F"/>
    <w:rsid w:val="00F267AE"/>
    <w:rsid w:val="00F37EA1"/>
    <w:rsid w:val="00F439B5"/>
    <w:rsid w:val="00F45DEC"/>
    <w:rsid w:val="00F51CCD"/>
    <w:rsid w:val="00F51E0E"/>
    <w:rsid w:val="00F56CBE"/>
    <w:rsid w:val="00F6527D"/>
    <w:rsid w:val="00F672B7"/>
    <w:rsid w:val="00F6742C"/>
    <w:rsid w:val="00F70D60"/>
    <w:rsid w:val="00F9406E"/>
    <w:rsid w:val="00FA0467"/>
    <w:rsid w:val="00FA1C54"/>
    <w:rsid w:val="00FB2143"/>
    <w:rsid w:val="00FB2D11"/>
    <w:rsid w:val="00FC75C5"/>
    <w:rsid w:val="00FD1B35"/>
    <w:rsid w:val="00FD32A9"/>
    <w:rsid w:val="00FF3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861"/>
    <w:pPr>
      <w:suppressAutoHyphens/>
    </w:pPr>
    <w:rPr>
      <w:rFonts w:ascii="Times New Roman" w:eastAsia="Times New Roman" w:hAnsi="Times New Roman"/>
      <w:lang w:val="fr-FR" w:eastAsia="ar-SA"/>
    </w:rPr>
  </w:style>
  <w:style w:type="paragraph" w:styleId="Titre1">
    <w:name w:val="heading 1"/>
    <w:basedOn w:val="Normal"/>
    <w:next w:val="Normal"/>
    <w:link w:val="Titre1Car"/>
    <w:uiPriority w:val="99"/>
    <w:qFormat/>
    <w:rsid w:val="007C1861"/>
    <w:pPr>
      <w:keepNext/>
      <w:widowControl w:val="0"/>
      <w:numPr>
        <w:numId w:val="2"/>
      </w:numPr>
      <w:jc w:val="both"/>
      <w:outlineLvl w:val="0"/>
    </w:pPr>
    <w:rPr>
      <w:rFonts w:ascii="Calibri" w:hAnsi="Calibri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7C1861"/>
    <w:pPr>
      <w:keepNext/>
      <w:numPr>
        <w:ilvl w:val="1"/>
        <w:numId w:val="2"/>
      </w:numPr>
      <w:jc w:val="center"/>
      <w:outlineLvl w:val="1"/>
    </w:pPr>
    <w:rPr>
      <w:rFonts w:eastAsia="Calibri"/>
      <w:b/>
      <w:bCs/>
    </w:rPr>
  </w:style>
  <w:style w:type="paragraph" w:styleId="Titre3">
    <w:name w:val="heading 3"/>
    <w:basedOn w:val="Titre"/>
    <w:next w:val="Corpsdetexte"/>
    <w:link w:val="Titre3Car"/>
    <w:uiPriority w:val="99"/>
    <w:qFormat/>
    <w:rsid w:val="007C1861"/>
    <w:pPr>
      <w:keepNext/>
      <w:numPr>
        <w:ilvl w:val="2"/>
        <w:numId w:val="2"/>
      </w:numPr>
      <w:pBdr>
        <w:bottom w:val="none" w:sz="0" w:space="0" w:color="auto"/>
      </w:pBdr>
      <w:spacing w:before="240" w:after="120"/>
      <w:outlineLvl w:val="2"/>
    </w:pPr>
    <w:rPr>
      <w:rFonts w:ascii="Arial" w:eastAsia="MS Mincho" w:hAnsi="Arial"/>
      <w:b/>
      <w:bCs/>
      <w:color w:val="auto"/>
      <w:spacing w:val="0"/>
      <w:kern w:val="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7C1861"/>
    <w:rPr>
      <w:rFonts w:eastAsia="Times New Roman"/>
      <w:sz w:val="24"/>
      <w:szCs w:val="24"/>
      <w:lang w:val="fr-FR" w:eastAsia="ar-SA"/>
    </w:rPr>
  </w:style>
  <w:style w:type="character" w:customStyle="1" w:styleId="Titre2Car">
    <w:name w:val="Titre 2 Car"/>
    <w:basedOn w:val="Policepardfaut"/>
    <w:link w:val="Titre2"/>
    <w:uiPriority w:val="99"/>
    <w:locked/>
    <w:rsid w:val="007C1861"/>
    <w:rPr>
      <w:rFonts w:ascii="Times New Roman" w:hAnsi="Times New Roman"/>
      <w:b/>
      <w:bCs/>
      <w:sz w:val="20"/>
      <w:szCs w:val="20"/>
      <w:lang w:val="fr-FR" w:eastAsia="ar-SA"/>
    </w:rPr>
  </w:style>
  <w:style w:type="character" w:customStyle="1" w:styleId="Titre3Car">
    <w:name w:val="Titre 3 Car"/>
    <w:basedOn w:val="Policepardfaut"/>
    <w:link w:val="Titre3"/>
    <w:uiPriority w:val="99"/>
    <w:locked/>
    <w:rsid w:val="007C1861"/>
    <w:rPr>
      <w:rFonts w:ascii="Arial" w:eastAsia="MS Mincho" w:hAnsi="Arial"/>
      <w:b/>
      <w:bCs/>
      <w:sz w:val="28"/>
      <w:szCs w:val="28"/>
      <w:lang w:val="fr-FR" w:eastAsia="ar-SA"/>
    </w:rPr>
  </w:style>
  <w:style w:type="paragraph" w:customStyle="1" w:styleId="Texte">
    <w:name w:val="Texte"/>
    <w:basedOn w:val="Normal"/>
    <w:uiPriority w:val="99"/>
    <w:rsid w:val="007C1861"/>
    <w:pPr>
      <w:widowControl w:val="0"/>
    </w:pPr>
    <w:rPr>
      <w:rFonts w:ascii="MS Serif" w:hAnsi="MS Serif"/>
      <w:lang w:val="fr-BE"/>
    </w:rPr>
  </w:style>
  <w:style w:type="paragraph" w:styleId="En-tte">
    <w:name w:val="header"/>
    <w:basedOn w:val="Normal"/>
    <w:link w:val="En-tteCar"/>
    <w:uiPriority w:val="99"/>
    <w:rsid w:val="007C186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En-tteCar">
    <w:name w:val="En-tête Car"/>
    <w:basedOn w:val="Policepardfaut"/>
    <w:link w:val="En-tte"/>
    <w:uiPriority w:val="99"/>
    <w:locked/>
    <w:rsid w:val="007C1861"/>
    <w:rPr>
      <w:rFonts w:ascii="Times New Roman" w:hAnsi="Times New Roman"/>
      <w:sz w:val="20"/>
      <w:lang w:val="fr-FR" w:eastAsia="ar-SA" w:bidi="ar-SA"/>
    </w:rPr>
  </w:style>
  <w:style w:type="paragraph" w:styleId="Pieddepage">
    <w:name w:val="footer"/>
    <w:basedOn w:val="Normal"/>
    <w:link w:val="PieddepageCar"/>
    <w:uiPriority w:val="99"/>
    <w:rsid w:val="007C186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7C1861"/>
    <w:rPr>
      <w:rFonts w:ascii="Times New Roman" w:hAnsi="Times New Roman"/>
      <w:sz w:val="20"/>
      <w:lang w:val="fr-FR" w:eastAsia="ar-SA" w:bidi="ar-SA"/>
    </w:rPr>
  </w:style>
  <w:style w:type="paragraph" w:styleId="NormalWeb">
    <w:name w:val="Normal (Web)"/>
    <w:basedOn w:val="Normal"/>
    <w:uiPriority w:val="99"/>
    <w:rsid w:val="007C1861"/>
    <w:pPr>
      <w:suppressAutoHyphens w:val="0"/>
      <w:spacing w:before="100" w:beforeAutospacing="1" w:after="100" w:afterAutospacing="1"/>
    </w:pPr>
    <w:rPr>
      <w:sz w:val="24"/>
      <w:szCs w:val="24"/>
      <w:lang w:val="fr-BE" w:eastAsia="fr-BE"/>
    </w:rPr>
  </w:style>
  <w:style w:type="paragraph" w:styleId="Titre">
    <w:name w:val="Title"/>
    <w:basedOn w:val="Normal"/>
    <w:next w:val="Normal"/>
    <w:link w:val="TitreCar"/>
    <w:uiPriority w:val="99"/>
    <w:qFormat/>
    <w:rsid w:val="007C1861"/>
    <w:pPr>
      <w:pBdr>
        <w:bottom w:val="single" w:sz="8" w:space="4" w:color="4F81BD"/>
      </w:pBdr>
      <w:spacing w:after="300"/>
    </w:pPr>
    <w:rPr>
      <w:rFonts w:ascii="Cambria" w:eastAsia="Calibri" w:hAnsi="Cambria"/>
      <w:color w:val="17365D"/>
      <w:spacing w:val="5"/>
      <w:kern w:val="28"/>
      <w:sz w:val="52"/>
    </w:rPr>
  </w:style>
  <w:style w:type="character" w:customStyle="1" w:styleId="TitreCar">
    <w:name w:val="Titre Car"/>
    <w:basedOn w:val="Policepardfaut"/>
    <w:link w:val="Titre"/>
    <w:uiPriority w:val="99"/>
    <w:locked/>
    <w:rsid w:val="007C1861"/>
    <w:rPr>
      <w:rFonts w:ascii="Cambria" w:hAnsi="Cambria"/>
      <w:color w:val="17365D"/>
      <w:spacing w:val="5"/>
      <w:kern w:val="28"/>
      <w:sz w:val="52"/>
      <w:lang w:val="fr-FR" w:eastAsia="ar-SA" w:bidi="ar-SA"/>
    </w:rPr>
  </w:style>
  <w:style w:type="paragraph" w:styleId="Corpsdetexte">
    <w:name w:val="Body Text"/>
    <w:basedOn w:val="Normal"/>
    <w:link w:val="CorpsdetexteCar"/>
    <w:uiPriority w:val="99"/>
    <w:semiHidden/>
    <w:rsid w:val="007C1861"/>
    <w:pPr>
      <w:spacing w:after="120"/>
    </w:pPr>
    <w:rPr>
      <w:rFonts w:eastAsia="Calibri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7C1861"/>
    <w:rPr>
      <w:rFonts w:ascii="Times New Roman" w:hAnsi="Times New Roman"/>
      <w:sz w:val="20"/>
      <w:lang w:val="fr-FR" w:eastAsia="ar-SA" w:bidi="ar-SA"/>
    </w:rPr>
  </w:style>
  <w:style w:type="paragraph" w:styleId="Textedebulles">
    <w:name w:val="Balloon Text"/>
    <w:basedOn w:val="Normal"/>
    <w:link w:val="TextedebullesCar"/>
    <w:uiPriority w:val="99"/>
    <w:semiHidden/>
    <w:rsid w:val="007C1861"/>
    <w:rPr>
      <w:rFonts w:ascii="Tahoma" w:eastAsia="Calibri" w:hAnsi="Tahoma"/>
      <w:sz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7C1861"/>
    <w:rPr>
      <w:rFonts w:ascii="Tahoma" w:hAnsi="Tahoma"/>
      <w:sz w:val="16"/>
      <w:lang w:val="fr-FR" w:eastAsia="ar-SA" w:bidi="ar-SA"/>
    </w:rPr>
  </w:style>
  <w:style w:type="paragraph" w:styleId="Paragraphedeliste">
    <w:name w:val="List Paragraph"/>
    <w:basedOn w:val="Normal"/>
    <w:uiPriority w:val="99"/>
    <w:qFormat/>
    <w:rsid w:val="00BE4754"/>
    <w:pPr>
      <w:ind w:left="720"/>
    </w:pPr>
  </w:style>
  <w:style w:type="paragraph" w:styleId="Retraitcorpsdetexte">
    <w:name w:val="Body Text Indent"/>
    <w:basedOn w:val="Normal"/>
    <w:link w:val="RetraitcorpsdetexteCar"/>
    <w:uiPriority w:val="99"/>
    <w:rsid w:val="005E042F"/>
    <w:pPr>
      <w:spacing w:after="120"/>
      <w:ind w:left="283"/>
    </w:pPr>
    <w:rPr>
      <w:rFonts w:eastAsia="Calibri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locked/>
    <w:rsid w:val="00546769"/>
    <w:rPr>
      <w:rFonts w:ascii="Times New Roman" w:hAnsi="Times New Roman"/>
      <w:sz w:val="20"/>
      <w:lang w:val="fr-FR" w:eastAsia="ar-SA" w:bidi="ar-SA"/>
    </w:rPr>
  </w:style>
  <w:style w:type="paragraph" w:customStyle="1" w:styleId="normal01">
    <w:name w:val="normal01"/>
    <w:basedOn w:val="Normal"/>
    <w:uiPriority w:val="99"/>
    <w:rsid w:val="00E850F4"/>
    <w:pPr>
      <w:widowControl w:val="0"/>
      <w:numPr>
        <w:numId w:val="5"/>
      </w:numPr>
      <w:spacing w:line="240" w:lineRule="atLeast"/>
    </w:pPr>
    <w:rPr>
      <w:rFonts w:eastAsia="Calibri"/>
      <w:sz w:val="22"/>
    </w:rPr>
  </w:style>
  <w:style w:type="paragraph" w:customStyle="1" w:styleId="Normaltxtdosped">
    <w:name w:val="Normal.txtdosped"/>
    <w:uiPriority w:val="99"/>
    <w:rsid w:val="00DB737C"/>
    <w:pPr>
      <w:autoSpaceDE w:val="0"/>
      <w:autoSpaceDN w:val="0"/>
    </w:pPr>
    <w:rPr>
      <w:rFonts w:ascii="Times New Roman" w:eastAsia="Times New Roman" w:hAnsi="Times New Roman"/>
      <w:lang w:val="fr-FR" w:eastAsia="fr-FR"/>
    </w:rPr>
  </w:style>
  <w:style w:type="paragraph" w:styleId="Retraitcorpsdetexte2">
    <w:name w:val="Body Text Indent 2"/>
    <w:basedOn w:val="Normal"/>
    <w:link w:val="Retraitcorpsdetexte2Car"/>
    <w:uiPriority w:val="99"/>
    <w:semiHidden/>
    <w:rsid w:val="00F10B7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locked/>
    <w:rsid w:val="00F10B7F"/>
    <w:rPr>
      <w:rFonts w:ascii="Times New Roman" w:hAnsi="Times New Roman"/>
      <w:lang w:val="fr-FR" w:eastAsia="ar-SA" w:bidi="ar-SA"/>
    </w:rPr>
  </w:style>
  <w:style w:type="paragraph" w:styleId="Listepuces">
    <w:name w:val="List Bullet"/>
    <w:basedOn w:val="Retraitcorpsdetexte"/>
    <w:autoRedefine/>
    <w:uiPriority w:val="99"/>
    <w:rsid w:val="003D28C2"/>
    <w:pPr>
      <w:tabs>
        <w:tab w:val="num" w:pos="785"/>
      </w:tabs>
      <w:suppressAutoHyphens w:val="0"/>
      <w:spacing w:before="120" w:after="0"/>
      <w:ind w:left="785" w:hanging="360"/>
    </w:pPr>
    <w:rPr>
      <w:color w:val="FF00FF"/>
      <w:sz w:val="22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12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967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MINISTERE DE LA COMMUNAUTE FRANCAISE</vt:lpstr>
    </vt:vector>
  </TitlesOfParts>
  <Company>Institut Ferdinand Cocq Ixelles</Company>
  <LinksUpToDate>false</LinksUpToDate>
  <CharactersWithSpaces>6275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MINISTERE DE LA COMMUNAUTE FRANCAISE</dc:title>
  <dc:creator>christiane</dc:creator>
  <cp:lastModifiedBy>goulet02</cp:lastModifiedBy>
  <cp:revision>8</cp:revision>
  <cp:lastPrinted>2016-01-20T15:17:00Z</cp:lastPrinted>
  <dcterms:created xsi:type="dcterms:W3CDTF">2016-01-25T15:17:00Z</dcterms:created>
  <dcterms:modified xsi:type="dcterms:W3CDTF">2016-04-26T08:38:00Z</dcterms:modified>
</cp:coreProperties>
</file>